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EC5D7" w14:textId="77777777" w:rsidR="003F619D" w:rsidRPr="00CB50C6" w:rsidRDefault="003F619D" w:rsidP="003F619D">
      <w:pPr>
        <w:spacing w:before="120" w:line="240" w:lineRule="atLeast"/>
        <w:jc w:val="center"/>
        <w:rPr>
          <w:b/>
          <w:sz w:val="36"/>
          <w:szCs w:val="36"/>
        </w:rPr>
      </w:pPr>
      <w:r>
        <w:rPr>
          <w:b/>
          <w:sz w:val="36"/>
          <w:szCs w:val="36"/>
        </w:rPr>
        <w:t>T</w:t>
      </w:r>
      <w:r w:rsidRPr="00CB50C6">
        <w:rPr>
          <w:b/>
          <w:sz w:val="36"/>
          <w:szCs w:val="36"/>
        </w:rPr>
        <w:t>ECHNICKÁ ZPRÁVA</w:t>
      </w:r>
    </w:p>
    <w:p w14:paraId="0448ACD7" w14:textId="77777777" w:rsidR="003F619D" w:rsidRDefault="003F619D" w:rsidP="003F619D">
      <w:pPr>
        <w:rPr>
          <w:rFonts w:cs="Arial"/>
          <w:b/>
          <w:sz w:val="20"/>
          <w:u w:val="single"/>
        </w:rPr>
      </w:pPr>
      <w:bookmarkStart w:id="0" w:name="_Toc223857385__Toc223857386__Toc24303913"/>
    </w:p>
    <w:p w14:paraId="731B5E83" w14:textId="77777777" w:rsidR="003F619D" w:rsidRDefault="003F619D" w:rsidP="003F619D">
      <w:pPr>
        <w:rPr>
          <w:rFonts w:cs="Arial"/>
          <w:b/>
          <w:sz w:val="28"/>
          <w:szCs w:val="28"/>
          <w:u w:val="single"/>
        </w:rPr>
      </w:pPr>
    </w:p>
    <w:p w14:paraId="7C05C072" w14:textId="77777777" w:rsidR="003F619D" w:rsidRDefault="003F619D" w:rsidP="003F619D">
      <w:pPr>
        <w:rPr>
          <w:rFonts w:cs="Arial"/>
          <w:b/>
          <w:sz w:val="28"/>
          <w:szCs w:val="28"/>
          <w:u w:val="single"/>
        </w:rPr>
      </w:pPr>
    </w:p>
    <w:bookmarkEnd w:id="0"/>
    <w:p w14:paraId="03B4D52C" w14:textId="77777777" w:rsidR="003F619D" w:rsidRDefault="003F619D" w:rsidP="003F619D">
      <w:pPr>
        <w:rPr>
          <w:szCs w:val="22"/>
        </w:rPr>
      </w:pPr>
    </w:p>
    <w:p w14:paraId="4B62A0EC" w14:textId="77777777" w:rsidR="003F619D" w:rsidRDefault="003F619D" w:rsidP="003F619D">
      <w:pPr>
        <w:rPr>
          <w:szCs w:val="22"/>
        </w:rPr>
      </w:pPr>
    </w:p>
    <w:p w14:paraId="21C45075" w14:textId="77777777" w:rsidR="003F619D" w:rsidRDefault="003F619D" w:rsidP="003F619D">
      <w:pPr>
        <w:rPr>
          <w:szCs w:val="22"/>
        </w:rPr>
      </w:pPr>
      <w:bookmarkStart w:id="1" w:name="_Toc358729196"/>
    </w:p>
    <w:bookmarkEnd w:id="1"/>
    <w:p w14:paraId="034F605D" w14:textId="77777777" w:rsidR="003F619D" w:rsidRDefault="003F619D" w:rsidP="003F619D">
      <w:pPr>
        <w:rPr>
          <w:szCs w:val="22"/>
        </w:rPr>
      </w:pPr>
    </w:p>
    <w:p w14:paraId="17308AAE" w14:textId="42B2B712" w:rsidR="003F619D" w:rsidRDefault="003F619D" w:rsidP="003F619D">
      <w:pPr>
        <w:rPr>
          <w:szCs w:val="22"/>
        </w:rPr>
      </w:pPr>
    </w:p>
    <w:p w14:paraId="3C450636" w14:textId="77777777" w:rsidR="003F619D" w:rsidRDefault="003F619D" w:rsidP="003F619D">
      <w:pPr>
        <w:rPr>
          <w:szCs w:val="22"/>
        </w:rPr>
      </w:pPr>
    </w:p>
    <w:p w14:paraId="3F0C1DA9" w14:textId="77777777" w:rsidR="003F619D" w:rsidRDefault="003F619D" w:rsidP="003F619D">
      <w:pPr>
        <w:rPr>
          <w:szCs w:val="22"/>
        </w:rPr>
      </w:pPr>
    </w:p>
    <w:p w14:paraId="4EDAA047" w14:textId="77777777" w:rsidR="003F619D" w:rsidRPr="00385663" w:rsidRDefault="003F619D" w:rsidP="003F619D">
      <w:pPr>
        <w:rPr>
          <w:szCs w:val="22"/>
        </w:rPr>
      </w:pPr>
      <w:bookmarkStart w:id="2" w:name="_Toc243039134"/>
      <w:bookmarkStart w:id="3" w:name="_Toc243057357"/>
      <w:bookmarkStart w:id="4" w:name="_Toc243059694"/>
      <w:bookmarkStart w:id="5" w:name="_Toc243060017"/>
      <w:bookmarkStart w:id="6" w:name="_Toc243101248"/>
      <w:bookmarkStart w:id="7" w:name="_Toc243292407"/>
      <w:bookmarkStart w:id="8" w:name="_Toc245268946"/>
      <w:bookmarkStart w:id="9" w:name="_Toc245268997"/>
    </w:p>
    <w:p w14:paraId="6EADE7B1" w14:textId="77777777" w:rsidR="003F619D" w:rsidRDefault="003F619D" w:rsidP="003F619D">
      <w:pPr>
        <w:rPr>
          <w:b/>
          <w:sz w:val="24"/>
        </w:rPr>
      </w:pPr>
    </w:p>
    <w:p w14:paraId="209E5BB4" w14:textId="2961E7EA" w:rsidR="003F619D" w:rsidRPr="006D68C3" w:rsidRDefault="003F619D" w:rsidP="003F619D">
      <w:pPr>
        <w:rPr>
          <w:szCs w:val="22"/>
        </w:rPr>
      </w:pPr>
      <w:r w:rsidRPr="00C464F8">
        <w:rPr>
          <w:b/>
          <w:szCs w:val="22"/>
        </w:rPr>
        <w:t>Název akce:</w:t>
      </w:r>
      <w:r w:rsidRPr="00C464F8">
        <w:rPr>
          <w:b/>
          <w:szCs w:val="22"/>
        </w:rPr>
        <w:tab/>
      </w:r>
      <w:r w:rsidRPr="00C464F8">
        <w:rPr>
          <w:b/>
          <w:szCs w:val="22"/>
        </w:rPr>
        <w:tab/>
      </w:r>
      <w:bookmarkEnd w:id="2"/>
      <w:bookmarkEnd w:id="3"/>
      <w:bookmarkEnd w:id="4"/>
      <w:bookmarkEnd w:id="5"/>
      <w:bookmarkEnd w:id="6"/>
      <w:bookmarkEnd w:id="7"/>
      <w:r w:rsidRPr="00C464F8">
        <w:rPr>
          <w:b/>
          <w:szCs w:val="22"/>
        </w:rPr>
        <w:tab/>
      </w:r>
      <w:bookmarkEnd w:id="8"/>
      <w:bookmarkEnd w:id="9"/>
      <w:r w:rsidR="00D51DE9" w:rsidRPr="00D51DE9">
        <w:rPr>
          <w:szCs w:val="22"/>
        </w:rPr>
        <w:t>Bašta Prachárna</w:t>
      </w:r>
    </w:p>
    <w:p w14:paraId="16903292" w14:textId="77777777" w:rsidR="00D51DE9" w:rsidRPr="00D51DE9" w:rsidRDefault="00D51DE9" w:rsidP="00D51DE9">
      <w:pPr>
        <w:ind w:left="2832" w:firstLine="3"/>
        <w:rPr>
          <w:szCs w:val="22"/>
        </w:rPr>
      </w:pPr>
      <w:bookmarkStart w:id="10" w:name="_Toc243039135"/>
      <w:bookmarkStart w:id="11" w:name="_Toc243057358"/>
      <w:bookmarkStart w:id="12" w:name="_Toc243059695"/>
      <w:bookmarkStart w:id="13" w:name="_Toc243060018"/>
      <w:bookmarkStart w:id="14" w:name="_Toc243101249"/>
      <w:bookmarkStart w:id="15" w:name="_Toc243292408"/>
      <w:bookmarkStart w:id="16" w:name="_Toc245268947"/>
      <w:bookmarkStart w:id="17" w:name="_Toc245268998"/>
      <w:proofErr w:type="spellStart"/>
      <w:r w:rsidRPr="00D51DE9">
        <w:rPr>
          <w:szCs w:val="22"/>
        </w:rPr>
        <w:t>Kláštěrní</w:t>
      </w:r>
      <w:proofErr w:type="spellEnd"/>
      <w:r w:rsidRPr="00D51DE9">
        <w:rPr>
          <w:szCs w:val="22"/>
        </w:rPr>
        <w:t xml:space="preserve"> zahrady Chrudim</w:t>
      </w:r>
    </w:p>
    <w:p w14:paraId="7630B92A" w14:textId="34F0B6E0" w:rsidR="00122FDC" w:rsidRDefault="00D51DE9" w:rsidP="00D51DE9">
      <w:pPr>
        <w:ind w:left="2832" w:firstLine="3"/>
        <w:rPr>
          <w:szCs w:val="22"/>
        </w:rPr>
      </w:pPr>
      <w:proofErr w:type="spellStart"/>
      <w:r w:rsidRPr="00D51DE9">
        <w:rPr>
          <w:szCs w:val="22"/>
        </w:rPr>
        <w:t>p.č</w:t>
      </w:r>
      <w:proofErr w:type="spellEnd"/>
      <w:r w:rsidRPr="00D51DE9">
        <w:rPr>
          <w:szCs w:val="22"/>
        </w:rPr>
        <w:t xml:space="preserve">. st. 184, </w:t>
      </w:r>
      <w:proofErr w:type="spellStart"/>
      <w:r w:rsidRPr="00D51DE9">
        <w:rPr>
          <w:szCs w:val="22"/>
        </w:rPr>
        <w:t>k.ú</w:t>
      </w:r>
      <w:proofErr w:type="spellEnd"/>
      <w:r w:rsidRPr="00D51DE9">
        <w:rPr>
          <w:szCs w:val="22"/>
        </w:rPr>
        <w:t>. Chrudim [654299]</w:t>
      </w:r>
    </w:p>
    <w:p w14:paraId="463C89FA" w14:textId="77777777" w:rsidR="00122FDC" w:rsidRDefault="00122FDC" w:rsidP="003F619D">
      <w:pPr>
        <w:rPr>
          <w:szCs w:val="22"/>
        </w:rPr>
      </w:pPr>
    </w:p>
    <w:p w14:paraId="1B861044" w14:textId="0989425C" w:rsidR="003F619D" w:rsidRPr="00C464F8" w:rsidRDefault="003F619D" w:rsidP="003F619D">
      <w:pPr>
        <w:rPr>
          <w:szCs w:val="22"/>
        </w:rPr>
      </w:pPr>
      <w:r w:rsidRPr="00C464F8">
        <w:rPr>
          <w:b/>
          <w:szCs w:val="22"/>
        </w:rPr>
        <w:t>Dílčí členění:</w:t>
      </w:r>
      <w:r w:rsidRPr="00C464F8">
        <w:rPr>
          <w:b/>
          <w:szCs w:val="22"/>
        </w:rPr>
        <w:tab/>
      </w:r>
      <w:r w:rsidRPr="00C464F8">
        <w:rPr>
          <w:b/>
          <w:szCs w:val="22"/>
        </w:rPr>
        <w:tab/>
      </w:r>
      <w:bookmarkEnd w:id="10"/>
      <w:bookmarkEnd w:id="11"/>
      <w:bookmarkEnd w:id="12"/>
      <w:bookmarkEnd w:id="13"/>
      <w:bookmarkEnd w:id="14"/>
      <w:bookmarkEnd w:id="15"/>
      <w:bookmarkEnd w:id="16"/>
      <w:bookmarkEnd w:id="17"/>
      <w:r>
        <w:rPr>
          <w:b/>
          <w:szCs w:val="22"/>
        </w:rPr>
        <w:tab/>
      </w:r>
      <w:r w:rsidR="00D51DE9" w:rsidRPr="00D51DE9">
        <w:rPr>
          <w:b/>
          <w:szCs w:val="22"/>
        </w:rPr>
        <w:t>D.1.4.A - Elektroinstalace, EZS</w:t>
      </w:r>
    </w:p>
    <w:p w14:paraId="012ACF62" w14:textId="77777777" w:rsidR="003F619D" w:rsidRPr="00C464F8" w:rsidRDefault="003F619D" w:rsidP="003F619D">
      <w:pPr>
        <w:rPr>
          <w:b/>
          <w:szCs w:val="22"/>
        </w:rPr>
      </w:pPr>
    </w:p>
    <w:p w14:paraId="1031B0F1" w14:textId="77777777" w:rsidR="00D51DE9" w:rsidRPr="00D51DE9" w:rsidRDefault="003F619D" w:rsidP="00D51DE9">
      <w:pPr>
        <w:rPr>
          <w:szCs w:val="22"/>
        </w:rPr>
      </w:pPr>
      <w:r w:rsidRPr="00C464F8">
        <w:rPr>
          <w:b/>
          <w:szCs w:val="22"/>
        </w:rPr>
        <w:t>Investor:</w:t>
      </w:r>
      <w:r w:rsidRPr="00C464F8">
        <w:rPr>
          <w:b/>
          <w:szCs w:val="22"/>
        </w:rPr>
        <w:tab/>
      </w:r>
      <w:r w:rsidRPr="00C464F8">
        <w:rPr>
          <w:b/>
          <w:szCs w:val="22"/>
        </w:rPr>
        <w:tab/>
      </w:r>
      <w:r w:rsidRPr="00C464F8">
        <w:rPr>
          <w:b/>
          <w:szCs w:val="22"/>
        </w:rPr>
        <w:tab/>
      </w:r>
      <w:r w:rsidR="00D51DE9" w:rsidRPr="00D51DE9">
        <w:rPr>
          <w:szCs w:val="22"/>
        </w:rPr>
        <w:t xml:space="preserve">Město Chrudim, Tomáš Vápeník - odbor investic, </w:t>
      </w:r>
    </w:p>
    <w:p w14:paraId="5D5DC5D2" w14:textId="77777777" w:rsidR="00D51DE9" w:rsidRPr="00D51DE9" w:rsidRDefault="00D51DE9" w:rsidP="00D51DE9">
      <w:pPr>
        <w:ind w:left="2124" w:firstLine="708"/>
        <w:rPr>
          <w:szCs w:val="22"/>
        </w:rPr>
      </w:pPr>
      <w:proofErr w:type="spellStart"/>
      <w:r w:rsidRPr="00D51DE9">
        <w:rPr>
          <w:szCs w:val="22"/>
        </w:rPr>
        <w:t>Resselovo</w:t>
      </w:r>
      <w:proofErr w:type="spellEnd"/>
      <w:r w:rsidRPr="00D51DE9">
        <w:rPr>
          <w:szCs w:val="22"/>
        </w:rPr>
        <w:t xml:space="preserve"> náměstí 77,  537 01 Chrudim,</w:t>
      </w:r>
    </w:p>
    <w:p w14:paraId="798C214D" w14:textId="717AF2EF" w:rsidR="00122FDC" w:rsidRDefault="00D51DE9" w:rsidP="00D51DE9">
      <w:pPr>
        <w:ind w:left="2124" w:firstLine="708"/>
        <w:rPr>
          <w:szCs w:val="22"/>
        </w:rPr>
      </w:pPr>
      <w:r w:rsidRPr="00D51DE9">
        <w:rPr>
          <w:szCs w:val="22"/>
        </w:rPr>
        <w:t>+420 733 625 996, tomas.vapenik@hrudim-city.cz</w:t>
      </w:r>
    </w:p>
    <w:p w14:paraId="0FE67592" w14:textId="77777777" w:rsidR="00122FDC" w:rsidRDefault="00122FDC" w:rsidP="00122FDC">
      <w:pPr>
        <w:rPr>
          <w:szCs w:val="22"/>
        </w:rPr>
      </w:pPr>
    </w:p>
    <w:p w14:paraId="1739196A" w14:textId="77777777" w:rsidR="003F619D" w:rsidRPr="00C464F8" w:rsidRDefault="003F619D" w:rsidP="00122FDC">
      <w:pPr>
        <w:rPr>
          <w:b/>
          <w:szCs w:val="22"/>
        </w:rPr>
      </w:pPr>
      <w:r w:rsidRPr="00C464F8">
        <w:rPr>
          <w:b/>
          <w:szCs w:val="22"/>
        </w:rPr>
        <w:t>Zpracoval:</w:t>
      </w:r>
      <w:r w:rsidRPr="00C464F8">
        <w:rPr>
          <w:b/>
          <w:szCs w:val="22"/>
        </w:rPr>
        <w:tab/>
      </w:r>
      <w:r w:rsidRPr="00C464F8">
        <w:rPr>
          <w:b/>
          <w:szCs w:val="22"/>
        </w:rPr>
        <w:tab/>
      </w:r>
      <w:r w:rsidRPr="00C464F8">
        <w:rPr>
          <w:b/>
          <w:szCs w:val="22"/>
        </w:rPr>
        <w:tab/>
      </w:r>
      <w:r w:rsidR="00E478E5">
        <w:rPr>
          <w:szCs w:val="22"/>
        </w:rPr>
        <w:t>ing. Miroslav Kadrnožka</w:t>
      </w:r>
    </w:p>
    <w:p w14:paraId="0490B3E7" w14:textId="77777777" w:rsidR="003F619D" w:rsidRPr="00C464F8" w:rsidRDefault="003F619D" w:rsidP="003F619D">
      <w:pPr>
        <w:rPr>
          <w:b/>
          <w:szCs w:val="22"/>
        </w:rPr>
      </w:pPr>
    </w:p>
    <w:p w14:paraId="3E5267D4" w14:textId="51F9F8E5" w:rsidR="003F619D" w:rsidRPr="00C464F8" w:rsidRDefault="003F619D" w:rsidP="003F619D">
      <w:pPr>
        <w:rPr>
          <w:szCs w:val="22"/>
        </w:rPr>
      </w:pPr>
      <w:r w:rsidRPr="00C464F8">
        <w:rPr>
          <w:b/>
          <w:szCs w:val="22"/>
        </w:rPr>
        <w:t>Stupeň dokumentace:</w:t>
      </w:r>
      <w:r w:rsidRPr="00C464F8">
        <w:rPr>
          <w:b/>
          <w:szCs w:val="22"/>
        </w:rPr>
        <w:tab/>
      </w:r>
      <w:r w:rsidR="00796581" w:rsidRPr="00796581">
        <w:rPr>
          <w:szCs w:val="22"/>
        </w:rPr>
        <w:t>Dokumentace pro společné povolení</w:t>
      </w:r>
    </w:p>
    <w:p w14:paraId="7A6611B8" w14:textId="77777777" w:rsidR="003F619D" w:rsidRPr="00C464F8" w:rsidRDefault="003F619D" w:rsidP="003F619D">
      <w:pPr>
        <w:rPr>
          <w:b/>
          <w:szCs w:val="22"/>
        </w:rPr>
      </w:pPr>
    </w:p>
    <w:p w14:paraId="38C2BAA7" w14:textId="14C6BF60" w:rsidR="003F619D" w:rsidRPr="00C464F8" w:rsidRDefault="003F619D" w:rsidP="003F619D">
      <w:pPr>
        <w:rPr>
          <w:b/>
          <w:szCs w:val="22"/>
        </w:rPr>
      </w:pPr>
      <w:r w:rsidRPr="00C464F8">
        <w:rPr>
          <w:b/>
          <w:szCs w:val="22"/>
        </w:rPr>
        <w:t>Datum zpracování:</w:t>
      </w:r>
      <w:r w:rsidRPr="00C464F8">
        <w:rPr>
          <w:b/>
          <w:szCs w:val="22"/>
        </w:rPr>
        <w:tab/>
      </w:r>
      <w:r>
        <w:rPr>
          <w:b/>
          <w:szCs w:val="22"/>
        </w:rPr>
        <w:tab/>
      </w:r>
      <w:r w:rsidR="00796581">
        <w:rPr>
          <w:szCs w:val="22"/>
        </w:rPr>
        <w:t>0</w:t>
      </w:r>
      <w:r w:rsidR="00D51DE9">
        <w:rPr>
          <w:szCs w:val="22"/>
        </w:rPr>
        <w:t>2</w:t>
      </w:r>
      <w:r w:rsidR="00796581">
        <w:rPr>
          <w:szCs w:val="22"/>
        </w:rPr>
        <w:t>3</w:t>
      </w:r>
      <w:r>
        <w:rPr>
          <w:szCs w:val="22"/>
        </w:rPr>
        <w:t>.20</w:t>
      </w:r>
      <w:r w:rsidR="00400F81">
        <w:rPr>
          <w:szCs w:val="22"/>
        </w:rPr>
        <w:t>2</w:t>
      </w:r>
      <w:r w:rsidR="00796581">
        <w:rPr>
          <w:szCs w:val="22"/>
        </w:rPr>
        <w:t>4</w:t>
      </w:r>
    </w:p>
    <w:p w14:paraId="217F676B" w14:textId="77777777" w:rsidR="003F619D" w:rsidRPr="00C464F8" w:rsidRDefault="003F619D" w:rsidP="003F619D">
      <w:pPr>
        <w:rPr>
          <w:b/>
          <w:szCs w:val="22"/>
        </w:rPr>
      </w:pPr>
    </w:p>
    <w:p w14:paraId="2FAF4A0A" w14:textId="77777777" w:rsidR="00E478E5" w:rsidRPr="00C464F8" w:rsidRDefault="003F619D" w:rsidP="00E478E5">
      <w:pPr>
        <w:rPr>
          <w:b/>
          <w:szCs w:val="22"/>
        </w:rPr>
      </w:pPr>
      <w:r w:rsidRPr="00C464F8">
        <w:rPr>
          <w:b/>
          <w:szCs w:val="22"/>
        </w:rPr>
        <w:t>Zpracovatel:</w:t>
      </w:r>
      <w:r w:rsidRPr="00C464F8">
        <w:rPr>
          <w:b/>
          <w:szCs w:val="22"/>
        </w:rPr>
        <w:tab/>
      </w:r>
      <w:r w:rsidRPr="00C464F8">
        <w:rPr>
          <w:b/>
          <w:szCs w:val="22"/>
        </w:rPr>
        <w:tab/>
      </w:r>
      <w:r>
        <w:rPr>
          <w:b/>
          <w:szCs w:val="22"/>
        </w:rPr>
        <w:tab/>
      </w:r>
      <w:r w:rsidR="00E478E5">
        <w:rPr>
          <w:szCs w:val="22"/>
        </w:rPr>
        <w:t>ing. Miroslav Kadrnožka</w:t>
      </w:r>
    </w:p>
    <w:p w14:paraId="72B83720" w14:textId="77777777" w:rsidR="003F619D" w:rsidRPr="00C464F8" w:rsidRDefault="003F619D" w:rsidP="003F619D">
      <w:pPr>
        <w:rPr>
          <w:b/>
          <w:szCs w:val="22"/>
        </w:rPr>
      </w:pPr>
    </w:p>
    <w:p w14:paraId="2027AA22" w14:textId="77777777" w:rsidR="00E478E5" w:rsidRPr="00C464F8" w:rsidRDefault="003F619D" w:rsidP="00E478E5">
      <w:pPr>
        <w:rPr>
          <w:b/>
          <w:szCs w:val="22"/>
        </w:rPr>
      </w:pPr>
      <w:r w:rsidRPr="00C464F8">
        <w:rPr>
          <w:b/>
          <w:szCs w:val="22"/>
        </w:rPr>
        <w:t>Odpovědný projektant:</w:t>
      </w:r>
      <w:r w:rsidRPr="00C464F8">
        <w:rPr>
          <w:b/>
          <w:szCs w:val="22"/>
        </w:rPr>
        <w:tab/>
      </w:r>
      <w:r w:rsidR="00E478E5">
        <w:rPr>
          <w:szCs w:val="22"/>
        </w:rPr>
        <w:t>ing. Miroslav Kadrnožka</w:t>
      </w:r>
    </w:p>
    <w:p w14:paraId="2CB69639" w14:textId="77777777" w:rsidR="003F619D" w:rsidRPr="003B2799" w:rsidRDefault="003F619D" w:rsidP="00E478E5"/>
    <w:p w14:paraId="147ED725" w14:textId="77777777" w:rsidR="003F619D" w:rsidRDefault="003F619D" w:rsidP="003F619D">
      <w:pPr>
        <w:rPr>
          <w:b/>
          <w:sz w:val="24"/>
        </w:rPr>
      </w:pPr>
    </w:p>
    <w:p w14:paraId="7AF74AAD" w14:textId="77777777" w:rsidR="002F6407" w:rsidRDefault="002F6407" w:rsidP="003F619D">
      <w:pPr>
        <w:rPr>
          <w:b/>
          <w:sz w:val="24"/>
        </w:rPr>
      </w:pPr>
    </w:p>
    <w:p w14:paraId="10299A22" w14:textId="77777777" w:rsidR="002F6407" w:rsidRDefault="002F6407" w:rsidP="003F619D">
      <w:pPr>
        <w:rPr>
          <w:b/>
          <w:sz w:val="24"/>
        </w:rPr>
      </w:pPr>
    </w:p>
    <w:p w14:paraId="61E7C246" w14:textId="77777777" w:rsidR="002F6407" w:rsidRDefault="002F6407" w:rsidP="003F619D">
      <w:pPr>
        <w:rPr>
          <w:b/>
          <w:sz w:val="24"/>
        </w:rPr>
      </w:pPr>
    </w:p>
    <w:p w14:paraId="21764CB0" w14:textId="77777777" w:rsidR="002F6407" w:rsidRDefault="002F6407" w:rsidP="003F619D">
      <w:pPr>
        <w:rPr>
          <w:b/>
          <w:sz w:val="24"/>
        </w:rPr>
      </w:pPr>
    </w:p>
    <w:p w14:paraId="17D02825" w14:textId="77777777" w:rsidR="002F6407" w:rsidRDefault="002F6407" w:rsidP="003F619D">
      <w:pPr>
        <w:rPr>
          <w:b/>
          <w:sz w:val="24"/>
        </w:rPr>
      </w:pPr>
    </w:p>
    <w:p w14:paraId="5F2CA955" w14:textId="77777777" w:rsidR="002F6407" w:rsidRDefault="002F6407" w:rsidP="003F619D">
      <w:pPr>
        <w:rPr>
          <w:b/>
          <w:sz w:val="24"/>
        </w:rPr>
      </w:pPr>
    </w:p>
    <w:p w14:paraId="0D02EBB0" w14:textId="77777777" w:rsidR="002F6407" w:rsidRDefault="002F6407" w:rsidP="003F619D">
      <w:pPr>
        <w:rPr>
          <w:b/>
          <w:sz w:val="24"/>
        </w:rPr>
      </w:pPr>
    </w:p>
    <w:p w14:paraId="785A64A5" w14:textId="77777777" w:rsidR="002F6407" w:rsidRDefault="002F6407" w:rsidP="003F619D">
      <w:pPr>
        <w:rPr>
          <w:b/>
          <w:sz w:val="24"/>
        </w:rPr>
      </w:pPr>
    </w:p>
    <w:p w14:paraId="64809D9B" w14:textId="77777777" w:rsidR="002F6407" w:rsidRDefault="002F6407" w:rsidP="003F619D">
      <w:pPr>
        <w:rPr>
          <w:b/>
          <w:sz w:val="24"/>
        </w:rPr>
      </w:pPr>
    </w:p>
    <w:p w14:paraId="545D11B5" w14:textId="77777777" w:rsidR="002F6407" w:rsidRDefault="002F6407" w:rsidP="003F619D">
      <w:pPr>
        <w:rPr>
          <w:b/>
          <w:sz w:val="24"/>
        </w:rPr>
      </w:pPr>
    </w:p>
    <w:p w14:paraId="07D15752" w14:textId="77777777" w:rsidR="002F6407" w:rsidRDefault="002F6407" w:rsidP="003F619D">
      <w:pPr>
        <w:rPr>
          <w:b/>
          <w:sz w:val="24"/>
        </w:rPr>
      </w:pPr>
    </w:p>
    <w:p w14:paraId="4031F2D1" w14:textId="77777777" w:rsidR="002F6407" w:rsidRDefault="002F6407" w:rsidP="003F619D">
      <w:pPr>
        <w:rPr>
          <w:b/>
          <w:sz w:val="24"/>
        </w:rPr>
      </w:pPr>
    </w:p>
    <w:p w14:paraId="07216DE7" w14:textId="77777777" w:rsidR="00D51DE9" w:rsidRDefault="00D51DE9" w:rsidP="003F619D">
      <w:pPr>
        <w:rPr>
          <w:b/>
          <w:sz w:val="24"/>
        </w:rPr>
      </w:pPr>
    </w:p>
    <w:p w14:paraId="1BEFEC05" w14:textId="77777777" w:rsidR="00D51DE9" w:rsidRDefault="00D51DE9" w:rsidP="003F619D">
      <w:pPr>
        <w:rPr>
          <w:b/>
          <w:sz w:val="24"/>
        </w:rPr>
      </w:pPr>
    </w:p>
    <w:p w14:paraId="5F251E9B" w14:textId="77777777" w:rsidR="002F6407" w:rsidRDefault="002F6407" w:rsidP="003F619D">
      <w:pPr>
        <w:rPr>
          <w:b/>
          <w:sz w:val="24"/>
        </w:rPr>
      </w:pPr>
    </w:p>
    <w:p w14:paraId="4F5676A4" w14:textId="77777777" w:rsidR="002F6407" w:rsidRDefault="002F6407" w:rsidP="003F619D">
      <w:pPr>
        <w:rPr>
          <w:b/>
          <w:sz w:val="24"/>
        </w:rPr>
      </w:pPr>
    </w:p>
    <w:p w14:paraId="2FA1FC85" w14:textId="77777777" w:rsidR="002F6407" w:rsidRDefault="002F6407" w:rsidP="003F619D">
      <w:pPr>
        <w:rPr>
          <w:b/>
          <w:sz w:val="24"/>
        </w:rPr>
      </w:pPr>
    </w:p>
    <w:p w14:paraId="074D66BB" w14:textId="77777777" w:rsidR="00447255" w:rsidRDefault="00447255" w:rsidP="003F619D">
      <w:pPr>
        <w:rPr>
          <w:b/>
          <w:sz w:val="24"/>
        </w:rPr>
      </w:pPr>
    </w:p>
    <w:p w14:paraId="611073C4" w14:textId="77777777" w:rsidR="003F619D" w:rsidRDefault="003F619D" w:rsidP="003F619D">
      <w:pPr>
        <w:rPr>
          <w:noProof/>
        </w:rPr>
      </w:pPr>
      <w:r w:rsidRPr="003B2799">
        <w:rPr>
          <w:b/>
          <w:sz w:val="24"/>
        </w:rPr>
        <w:t>Obsah:</w:t>
      </w:r>
      <w:r w:rsidRPr="00E42D0D">
        <w:rPr>
          <w:sz w:val="20"/>
        </w:rPr>
        <w:fldChar w:fldCharType="begin"/>
      </w:r>
      <w:r w:rsidRPr="00E42D0D">
        <w:rPr>
          <w:sz w:val="20"/>
        </w:rPr>
        <w:instrText xml:space="preserve"> TOC \o "1-1" \h \z \u </w:instrText>
      </w:r>
      <w:r w:rsidRPr="00E42D0D">
        <w:rPr>
          <w:sz w:val="20"/>
        </w:rPr>
        <w:fldChar w:fldCharType="separate"/>
      </w:r>
    </w:p>
    <w:p w14:paraId="4F36116D" w14:textId="77777777" w:rsidR="003F619D" w:rsidRDefault="00000000" w:rsidP="003F619D">
      <w:pPr>
        <w:pStyle w:val="Obsah1"/>
        <w:tabs>
          <w:tab w:val="left" w:pos="440"/>
        </w:tabs>
        <w:rPr>
          <w:rFonts w:ascii="Times New Roman" w:hAnsi="Times New Roman"/>
          <w:b w:val="0"/>
          <w:caps w:val="0"/>
          <w:noProof/>
          <w:sz w:val="24"/>
          <w:szCs w:val="24"/>
        </w:rPr>
      </w:pPr>
      <w:hyperlink w:anchor="_Toc447262671" w:history="1">
        <w:r w:rsidR="003F619D" w:rsidRPr="001374B3">
          <w:rPr>
            <w:rStyle w:val="Hypertextovodkaz"/>
            <w:noProof/>
          </w:rPr>
          <w:t>1.</w:t>
        </w:r>
        <w:r w:rsidR="003F619D">
          <w:rPr>
            <w:rFonts w:ascii="Times New Roman" w:hAnsi="Times New Roman"/>
            <w:b w:val="0"/>
            <w:caps w:val="0"/>
            <w:noProof/>
            <w:sz w:val="24"/>
            <w:szCs w:val="24"/>
          </w:rPr>
          <w:tab/>
        </w:r>
        <w:r w:rsidR="003F619D" w:rsidRPr="001374B3">
          <w:rPr>
            <w:rStyle w:val="Hypertextovodkaz"/>
            <w:noProof/>
          </w:rPr>
          <w:t>Úvod</w:t>
        </w:r>
        <w:r w:rsidR="003F619D">
          <w:rPr>
            <w:noProof/>
            <w:webHidden/>
          </w:rPr>
          <w:tab/>
        </w:r>
        <w:r w:rsidR="003F619D">
          <w:rPr>
            <w:noProof/>
            <w:webHidden/>
          </w:rPr>
          <w:fldChar w:fldCharType="begin"/>
        </w:r>
        <w:r w:rsidR="003F619D">
          <w:rPr>
            <w:noProof/>
            <w:webHidden/>
          </w:rPr>
          <w:instrText xml:space="preserve"> PAGEREF _Toc447262671 \h </w:instrText>
        </w:r>
        <w:r w:rsidR="003F619D">
          <w:rPr>
            <w:noProof/>
            <w:webHidden/>
          </w:rPr>
        </w:r>
        <w:r w:rsidR="003F619D">
          <w:rPr>
            <w:noProof/>
            <w:webHidden/>
          </w:rPr>
          <w:fldChar w:fldCharType="separate"/>
        </w:r>
        <w:r w:rsidR="003F619D">
          <w:rPr>
            <w:noProof/>
            <w:webHidden/>
          </w:rPr>
          <w:t>2</w:t>
        </w:r>
        <w:r w:rsidR="003F619D">
          <w:rPr>
            <w:noProof/>
            <w:webHidden/>
          </w:rPr>
          <w:fldChar w:fldCharType="end"/>
        </w:r>
      </w:hyperlink>
    </w:p>
    <w:p w14:paraId="684759AA" w14:textId="77777777" w:rsidR="003F619D" w:rsidRDefault="00000000" w:rsidP="003F619D">
      <w:pPr>
        <w:pStyle w:val="Obsah1"/>
        <w:tabs>
          <w:tab w:val="left" w:pos="440"/>
        </w:tabs>
        <w:rPr>
          <w:rFonts w:ascii="Times New Roman" w:hAnsi="Times New Roman"/>
          <w:b w:val="0"/>
          <w:caps w:val="0"/>
          <w:noProof/>
          <w:sz w:val="24"/>
          <w:szCs w:val="24"/>
        </w:rPr>
      </w:pPr>
      <w:hyperlink w:anchor="_Toc447262672" w:history="1">
        <w:r w:rsidR="003F619D" w:rsidRPr="001374B3">
          <w:rPr>
            <w:rStyle w:val="Hypertextovodkaz"/>
            <w:noProof/>
          </w:rPr>
          <w:t>2.</w:t>
        </w:r>
        <w:r w:rsidR="003F619D">
          <w:rPr>
            <w:rFonts w:ascii="Times New Roman" w:hAnsi="Times New Roman"/>
            <w:b w:val="0"/>
            <w:caps w:val="0"/>
            <w:noProof/>
            <w:sz w:val="24"/>
            <w:szCs w:val="24"/>
          </w:rPr>
          <w:tab/>
        </w:r>
        <w:r w:rsidR="003F619D" w:rsidRPr="001374B3">
          <w:rPr>
            <w:rStyle w:val="Hypertextovodkaz"/>
            <w:noProof/>
          </w:rPr>
          <w:t>Rozsah projektovaného zařízení</w:t>
        </w:r>
        <w:r w:rsidR="003F619D">
          <w:rPr>
            <w:noProof/>
            <w:webHidden/>
          </w:rPr>
          <w:tab/>
        </w:r>
        <w:r w:rsidR="003F619D">
          <w:rPr>
            <w:noProof/>
            <w:webHidden/>
          </w:rPr>
          <w:fldChar w:fldCharType="begin"/>
        </w:r>
        <w:r w:rsidR="003F619D">
          <w:rPr>
            <w:noProof/>
            <w:webHidden/>
          </w:rPr>
          <w:instrText xml:space="preserve"> PAGEREF _Toc447262672 \h </w:instrText>
        </w:r>
        <w:r w:rsidR="003F619D">
          <w:rPr>
            <w:noProof/>
            <w:webHidden/>
          </w:rPr>
        </w:r>
        <w:r w:rsidR="003F619D">
          <w:rPr>
            <w:noProof/>
            <w:webHidden/>
          </w:rPr>
          <w:fldChar w:fldCharType="separate"/>
        </w:r>
        <w:r w:rsidR="003F619D">
          <w:rPr>
            <w:noProof/>
            <w:webHidden/>
          </w:rPr>
          <w:t>2</w:t>
        </w:r>
        <w:r w:rsidR="003F619D">
          <w:rPr>
            <w:noProof/>
            <w:webHidden/>
          </w:rPr>
          <w:fldChar w:fldCharType="end"/>
        </w:r>
      </w:hyperlink>
    </w:p>
    <w:p w14:paraId="1447AB26" w14:textId="77777777" w:rsidR="003F619D" w:rsidRDefault="00000000" w:rsidP="003F619D">
      <w:pPr>
        <w:pStyle w:val="Obsah1"/>
        <w:tabs>
          <w:tab w:val="left" w:pos="440"/>
        </w:tabs>
        <w:rPr>
          <w:rFonts w:ascii="Times New Roman" w:hAnsi="Times New Roman"/>
          <w:b w:val="0"/>
          <w:caps w:val="0"/>
          <w:noProof/>
          <w:sz w:val="24"/>
          <w:szCs w:val="24"/>
        </w:rPr>
      </w:pPr>
      <w:hyperlink w:anchor="_Toc447262673" w:history="1">
        <w:r w:rsidR="003F619D" w:rsidRPr="001374B3">
          <w:rPr>
            <w:rStyle w:val="Hypertextovodkaz"/>
            <w:noProof/>
          </w:rPr>
          <w:t>3.</w:t>
        </w:r>
        <w:r w:rsidR="003F619D">
          <w:rPr>
            <w:rFonts w:ascii="Times New Roman" w:hAnsi="Times New Roman"/>
            <w:b w:val="0"/>
            <w:caps w:val="0"/>
            <w:noProof/>
            <w:sz w:val="24"/>
            <w:szCs w:val="24"/>
          </w:rPr>
          <w:tab/>
        </w:r>
        <w:r w:rsidR="003F619D" w:rsidRPr="001374B3">
          <w:rPr>
            <w:rStyle w:val="Hypertextovodkaz"/>
            <w:noProof/>
          </w:rPr>
          <w:t>Použité předpisy a normy</w:t>
        </w:r>
        <w:r w:rsidR="003F619D">
          <w:rPr>
            <w:noProof/>
            <w:webHidden/>
          </w:rPr>
          <w:tab/>
        </w:r>
        <w:r w:rsidR="003F619D">
          <w:rPr>
            <w:noProof/>
            <w:webHidden/>
          </w:rPr>
          <w:fldChar w:fldCharType="begin"/>
        </w:r>
        <w:r w:rsidR="003F619D">
          <w:rPr>
            <w:noProof/>
            <w:webHidden/>
          </w:rPr>
          <w:instrText xml:space="preserve"> PAGEREF _Toc447262673 \h </w:instrText>
        </w:r>
        <w:r w:rsidR="003F619D">
          <w:rPr>
            <w:noProof/>
            <w:webHidden/>
          </w:rPr>
        </w:r>
        <w:r w:rsidR="003F619D">
          <w:rPr>
            <w:noProof/>
            <w:webHidden/>
          </w:rPr>
          <w:fldChar w:fldCharType="separate"/>
        </w:r>
        <w:r w:rsidR="003F619D">
          <w:rPr>
            <w:noProof/>
            <w:webHidden/>
          </w:rPr>
          <w:t>2</w:t>
        </w:r>
        <w:r w:rsidR="003F619D">
          <w:rPr>
            <w:noProof/>
            <w:webHidden/>
          </w:rPr>
          <w:fldChar w:fldCharType="end"/>
        </w:r>
      </w:hyperlink>
    </w:p>
    <w:p w14:paraId="1C7D82DC" w14:textId="77777777" w:rsidR="003F619D" w:rsidRDefault="00000000" w:rsidP="003F619D">
      <w:pPr>
        <w:pStyle w:val="Obsah1"/>
        <w:tabs>
          <w:tab w:val="left" w:pos="440"/>
        </w:tabs>
        <w:rPr>
          <w:rFonts w:ascii="Times New Roman" w:hAnsi="Times New Roman"/>
          <w:b w:val="0"/>
          <w:caps w:val="0"/>
          <w:noProof/>
          <w:sz w:val="24"/>
          <w:szCs w:val="24"/>
        </w:rPr>
      </w:pPr>
      <w:hyperlink w:anchor="_Toc447262674" w:history="1">
        <w:r w:rsidR="003F619D" w:rsidRPr="001374B3">
          <w:rPr>
            <w:rStyle w:val="Hypertextovodkaz"/>
            <w:noProof/>
          </w:rPr>
          <w:t>4.</w:t>
        </w:r>
        <w:r w:rsidR="003F619D">
          <w:rPr>
            <w:rFonts w:ascii="Times New Roman" w:hAnsi="Times New Roman"/>
            <w:b w:val="0"/>
            <w:caps w:val="0"/>
            <w:noProof/>
            <w:sz w:val="24"/>
            <w:szCs w:val="24"/>
          </w:rPr>
          <w:tab/>
        </w:r>
        <w:r w:rsidR="003F619D" w:rsidRPr="001374B3">
          <w:rPr>
            <w:rStyle w:val="Hypertextovodkaz"/>
            <w:noProof/>
          </w:rPr>
          <w:t>Údaje o provozních podmínkách</w:t>
        </w:r>
        <w:r w:rsidR="003F619D">
          <w:rPr>
            <w:noProof/>
            <w:webHidden/>
          </w:rPr>
          <w:tab/>
        </w:r>
        <w:r w:rsidR="003F619D">
          <w:rPr>
            <w:noProof/>
            <w:webHidden/>
          </w:rPr>
          <w:fldChar w:fldCharType="begin"/>
        </w:r>
        <w:r w:rsidR="003F619D">
          <w:rPr>
            <w:noProof/>
            <w:webHidden/>
          </w:rPr>
          <w:instrText xml:space="preserve"> PAGEREF _Toc447262674 \h </w:instrText>
        </w:r>
        <w:r w:rsidR="003F619D">
          <w:rPr>
            <w:noProof/>
            <w:webHidden/>
          </w:rPr>
        </w:r>
        <w:r w:rsidR="003F619D">
          <w:rPr>
            <w:noProof/>
            <w:webHidden/>
          </w:rPr>
          <w:fldChar w:fldCharType="separate"/>
        </w:r>
        <w:r w:rsidR="003F619D">
          <w:rPr>
            <w:noProof/>
            <w:webHidden/>
          </w:rPr>
          <w:t>4</w:t>
        </w:r>
        <w:r w:rsidR="003F619D">
          <w:rPr>
            <w:noProof/>
            <w:webHidden/>
          </w:rPr>
          <w:fldChar w:fldCharType="end"/>
        </w:r>
      </w:hyperlink>
    </w:p>
    <w:p w14:paraId="1611F24A" w14:textId="77777777" w:rsidR="003F619D" w:rsidRDefault="00000000" w:rsidP="003F619D">
      <w:pPr>
        <w:pStyle w:val="Obsah1"/>
        <w:tabs>
          <w:tab w:val="left" w:pos="440"/>
        </w:tabs>
        <w:rPr>
          <w:rFonts w:ascii="Times New Roman" w:hAnsi="Times New Roman"/>
          <w:b w:val="0"/>
          <w:caps w:val="0"/>
          <w:noProof/>
          <w:sz w:val="24"/>
          <w:szCs w:val="24"/>
        </w:rPr>
      </w:pPr>
      <w:hyperlink w:anchor="_Toc447262675" w:history="1">
        <w:r w:rsidR="003F619D" w:rsidRPr="001374B3">
          <w:rPr>
            <w:rStyle w:val="Hypertextovodkaz"/>
            <w:noProof/>
          </w:rPr>
          <w:t>5.</w:t>
        </w:r>
        <w:r w:rsidR="003F619D">
          <w:rPr>
            <w:rFonts w:ascii="Times New Roman" w:hAnsi="Times New Roman"/>
            <w:b w:val="0"/>
            <w:caps w:val="0"/>
            <w:noProof/>
            <w:sz w:val="24"/>
            <w:szCs w:val="24"/>
          </w:rPr>
          <w:tab/>
        </w:r>
        <w:r w:rsidR="003F619D" w:rsidRPr="001374B3">
          <w:rPr>
            <w:rStyle w:val="Hypertextovodkaz"/>
            <w:noProof/>
          </w:rPr>
          <w:t>Popis technického řešení</w:t>
        </w:r>
        <w:r w:rsidR="003F619D">
          <w:rPr>
            <w:noProof/>
            <w:webHidden/>
          </w:rPr>
          <w:tab/>
        </w:r>
        <w:r w:rsidR="003F619D">
          <w:rPr>
            <w:noProof/>
            <w:webHidden/>
          </w:rPr>
          <w:fldChar w:fldCharType="begin"/>
        </w:r>
        <w:r w:rsidR="003F619D">
          <w:rPr>
            <w:noProof/>
            <w:webHidden/>
          </w:rPr>
          <w:instrText xml:space="preserve"> PAGEREF _Toc447262675 \h </w:instrText>
        </w:r>
        <w:r w:rsidR="003F619D">
          <w:rPr>
            <w:noProof/>
            <w:webHidden/>
          </w:rPr>
        </w:r>
        <w:r w:rsidR="003F619D">
          <w:rPr>
            <w:noProof/>
            <w:webHidden/>
          </w:rPr>
          <w:fldChar w:fldCharType="separate"/>
        </w:r>
        <w:r w:rsidR="003F619D">
          <w:rPr>
            <w:noProof/>
            <w:webHidden/>
          </w:rPr>
          <w:t>5</w:t>
        </w:r>
        <w:r w:rsidR="003F619D">
          <w:rPr>
            <w:noProof/>
            <w:webHidden/>
          </w:rPr>
          <w:fldChar w:fldCharType="end"/>
        </w:r>
      </w:hyperlink>
    </w:p>
    <w:p w14:paraId="4988B57B" w14:textId="77777777" w:rsidR="0040615E" w:rsidRDefault="00000000" w:rsidP="0040615E">
      <w:pPr>
        <w:pStyle w:val="Obsah1"/>
        <w:tabs>
          <w:tab w:val="left" w:pos="440"/>
        </w:tabs>
        <w:rPr>
          <w:noProof/>
        </w:rPr>
      </w:pPr>
      <w:hyperlink w:anchor="_Toc447262676" w:history="1">
        <w:r w:rsidR="003F619D" w:rsidRPr="001374B3">
          <w:rPr>
            <w:rStyle w:val="Hypertextovodkaz"/>
            <w:noProof/>
          </w:rPr>
          <w:t>6.</w:t>
        </w:r>
        <w:r w:rsidR="003F619D">
          <w:rPr>
            <w:rFonts w:ascii="Times New Roman" w:hAnsi="Times New Roman"/>
            <w:b w:val="0"/>
            <w:caps w:val="0"/>
            <w:noProof/>
            <w:sz w:val="24"/>
            <w:szCs w:val="24"/>
          </w:rPr>
          <w:tab/>
        </w:r>
        <w:r w:rsidR="003F619D" w:rsidRPr="001374B3">
          <w:rPr>
            <w:rStyle w:val="Hypertextovodkaz"/>
            <w:noProof/>
          </w:rPr>
          <w:t>Rozvaděče</w:t>
        </w:r>
        <w:r w:rsidR="003F619D">
          <w:rPr>
            <w:noProof/>
            <w:webHidden/>
          </w:rPr>
          <w:tab/>
        </w:r>
        <w:r w:rsidR="003F619D">
          <w:rPr>
            <w:noProof/>
            <w:webHidden/>
          </w:rPr>
          <w:fldChar w:fldCharType="begin"/>
        </w:r>
        <w:r w:rsidR="003F619D">
          <w:rPr>
            <w:noProof/>
            <w:webHidden/>
          </w:rPr>
          <w:instrText xml:space="preserve"> PAGEREF _Toc447262676 \h </w:instrText>
        </w:r>
        <w:r w:rsidR="003F619D">
          <w:rPr>
            <w:noProof/>
            <w:webHidden/>
          </w:rPr>
        </w:r>
        <w:r w:rsidR="003F619D">
          <w:rPr>
            <w:noProof/>
            <w:webHidden/>
          </w:rPr>
          <w:fldChar w:fldCharType="separate"/>
        </w:r>
        <w:r w:rsidR="003F619D">
          <w:rPr>
            <w:noProof/>
            <w:webHidden/>
          </w:rPr>
          <w:t>8</w:t>
        </w:r>
        <w:r w:rsidR="003F619D">
          <w:rPr>
            <w:noProof/>
            <w:webHidden/>
          </w:rPr>
          <w:fldChar w:fldCharType="end"/>
        </w:r>
      </w:hyperlink>
    </w:p>
    <w:p w14:paraId="1CA71D28" w14:textId="77777777" w:rsidR="0040615E" w:rsidRPr="0040615E" w:rsidRDefault="00000000" w:rsidP="0040615E">
      <w:pPr>
        <w:pStyle w:val="Obsah1"/>
        <w:tabs>
          <w:tab w:val="left" w:pos="440"/>
        </w:tabs>
        <w:rPr>
          <w:noProof/>
        </w:rPr>
      </w:pPr>
      <w:hyperlink w:anchor="_Toc447262676" w:history="1">
        <w:r w:rsidR="0040615E">
          <w:rPr>
            <w:rStyle w:val="Hypertextovodkaz"/>
            <w:noProof/>
          </w:rPr>
          <w:t>7</w:t>
        </w:r>
        <w:r w:rsidR="0040615E" w:rsidRPr="001374B3">
          <w:rPr>
            <w:rStyle w:val="Hypertextovodkaz"/>
            <w:noProof/>
          </w:rPr>
          <w:t>.</w:t>
        </w:r>
        <w:r w:rsidR="0040615E">
          <w:rPr>
            <w:rFonts w:ascii="Times New Roman" w:hAnsi="Times New Roman"/>
            <w:b w:val="0"/>
            <w:caps w:val="0"/>
            <w:noProof/>
            <w:sz w:val="24"/>
            <w:szCs w:val="24"/>
          </w:rPr>
          <w:tab/>
        </w:r>
        <w:r w:rsidR="0040615E">
          <w:rPr>
            <w:rStyle w:val="Hypertextovodkaz"/>
            <w:noProof/>
          </w:rPr>
          <w:t>Slaboproud</w:t>
        </w:r>
        <w:r w:rsidR="0040615E">
          <w:rPr>
            <w:noProof/>
            <w:webHidden/>
          </w:rPr>
          <w:tab/>
          <w:t>..10</w:t>
        </w:r>
      </w:hyperlink>
    </w:p>
    <w:p w14:paraId="52164978" w14:textId="77777777" w:rsidR="003F619D" w:rsidRPr="0040615E" w:rsidRDefault="0040615E" w:rsidP="0040615E">
      <w:pPr>
        <w:rPr>
          <w:b/>
        </w:rPr>
      </w:pPr>
      <w:r w:rsidRPr="0040615E">
        <w:rPr>
          <w:b/>
        </w:rPr>
        <w:t>8</w:t>
      </w:r>
      <w:hyperlink w:anchor="_Toc447262677" w:history="1">
        <w:r w:rsidR="003F619D" w:rsidRPr="0040615E">
          <w:rPr>
            <w:rStyle w:val="Hypertextovodkaz"/>
            <w:b/>
            <w:noProof/>
          </w:rPr>
          <w:t>.</w:t>
        </w:r>
        <w:r w:rsidR="003F619D" w:rsidRPr="0040615E">
          <w:rPr>
            <w:rFonts w:ascii="Times New Roman" w:hAnsi="Times New Roman"/>
            <w:b/>
            <w:noProof/>
            <w:sz w:val="24"/>
            <w:szCs w:val="24"/>
          </w:rPr>
          <w:tab/>
        </w:r>
        <w:r w:rsidR="006C5018" w:rsidRPr="0040615E">
          <w:rPr>
            <w:rStyle w:val="Hypertextovodkaz"/>
            <w:b/>
            <w:noProof/>
          </w:rPr>
          <w:t>BEZPEČNOST PRÁCE A OCHRANA ZDRAVÍ, VLIV NA ŽIVOTNÍ PROSTŘEDÍ</w:t>
        </w:r>
        <w:r w:rsidR="003F619D" w:rsidRPr="0040615E">
          <w:rPr>
            <w:b/>
            <w:noProof/>
            <w:webHidden/>
          </w:rPr>
          <w:tab/>
        </w:r>
        <w:r>
          <w:rPr>
            <w:b/>
            <w:noProof/>
            <w:webHidden/>
          </w:rPr>
          <w:tab/>
        </w:r>
        <w:r>
          <w:rPr>
            <w:b/>
            <w:noProof/>
            <w:webHidden/>
          </w:rPr>
          <w:tab/>
          <w:t xml:space="preserve">   </w:t>
        </w:r>
        <w:r w:rsidR="006C5018">
          <w:rPr>
            <w:b/>
            <w:noProof/>
            <w:webHidden/>
          </w:rPr>
          <w:tab/>
        </w:r>
        <w:r w:rsidR="006C5018">
          <w:rPr>
            <w:b/>
            <w:noProof/>
            <w:webHidden/>
          </w:rPr>
          <w:tab/>
        </w:r>
        <w:r w:rsidR="006C5018">
          <w:rPr>
            <w:b/>
            <w:noProof/>
            <w:webHidden/>
          </w:rPr>
          <w:tab/>
        </w:r>
        <w:r w:rsidR="006C5018">
          <w:rPr>
            <w:b/>
            <w:noProof/>
            <w:webHidden/>
          </w:rPr>
          <w:tab/>
        </w:r>
        <w:r w:rsidR="006C5018">
          <w:rPr>
            <w:b/>
            <w:noProof/>
            <w:webHidden/>
          </w:rPr>
          <w:tab/>
        </w:r>
        <w:r w:rsidR="006C5018">
          <w:rPr>
            <w:b/>
            <w:noProof/>
            <w:webHidden/>
          </w:rPr>
          <w:tab/>
        </w:r>
        <w:r w:rsidR="006C5018">
          <w:rPr>
            <w:b/>
            <w:noProof/>
            <w:webHidden/>
          </w:rPr>
          <w:tab/>
        </w:r>
        <w:r w:rsidR="006C5018">
          <w:rPr>
            <w:b/>
            <w:noProof/>
            <w:webHidden/>
          </w:rPr>
          <w:tab/>
        </w:r>
        <w:r w:rsidR="006C5018">
          <w:rPr>
            <w:b/>
            <w:noProof/>
            <w:webHidden/>
          </w:rPr>
          <w:tab/>
        </w:r>
        <w:r>
          <w:rPr>
            <w:b/>
            <w:noProof/>
            <w:webHidden/>
          </w:rPr>
          <w:t>12</w:t>
        </w:r>
      </w:hyperlink>
    </w:p>
    <w:p w14:paraId="3C0D5470" w14:textId="77777777" w:rsidR="003F619D" w:rsidRDefault="003F619D" w:rsidP="003F619D">
      <w:pPr>
        <w:rPr>
          <w:sz w:val="20"/>
        </w:rPr>
      </w:pPr>
      <w:r w:rsidRPr="00E42D0D">
        <w:rPr>
          <w:sz w:val="20"/>
        </w:rPr>
        <w:fldChar w:fldCharType="end"/>
      </w:r>
    </w:p>
    <w:p w14:paraId="2A2A5BFC" w14:textId="77777777" w:rsidR="002842D5" w:rsidRDefault="002842D5" w:rsidP="003F619D">
      <w:pPr>
        <w:rPr>
          <w:sz w:val="20"/>
        </w:rPr>
      </w:pPr>
    </w:p>
    <w:p w14:paraId="666D3057" w14:textId="77777777" w:rsidR="003F619D" w:rsidRPr="003B2799" w:rsidRDefault="003F619D" w:rsidP="003F619D">
      <w:pPr>
        <w:rPr>
          <w:sz w:val="20"/>
        </w:rPr>
      </w:pPr>
    </w:p>
    <w:p w14:paraId="05E469C7" w14:textId="77777777" w:rsidR="003F619D" w:rsidRPr="003B2799" w:rsidRDefault="003F619D" w:rsidP="003F619D">
      <w:pPr>
        <w:pStyle w:val="Nadpis1"/>
        <w:numPr>
          <w:ilvl w:val="0"/>
          <w:numId w:val="1"/>
        </w:numPr>
        <w:ind w:left="426" w:hanging="426"/>
      </w:pPr>
      <w:bookmarkStart w:id="18" w:name="_Toc243291782"/>
      <w:bookmarkStart w:id="19" w:name="_Toc243292619"/>
      <w:bookmarkStart w:id="20" w:name="_Toc247620166"/>
      <w:bookmarkStart w:id="21" w:name="_Toc248214608"/>
      <w:bookmarkStart w:id="22" w:name="_Toc312074743"/>
      <w:bookmarkStart w:id="23" w:name="_Toc447262671"/>
      <w:r w:rsidRPr="003B2799">
        <w:t>Úvod</w:t>
      </w:r>
      <w:bookmarkEnd w:id="18"/>
      <w:bookmarkEnd w:id="19"/>
      <w:bookmarkEnd w:id="20"/>
      <w:bookmarkEnd w:id="21"/>
      <w:bookmarkEnd w:id="22"/>
      <w:bookmarkEnd w:id="23"/>
    </w:p>
    <w:p w14:paraId="26BAA78C" w14:textId="77777777" w:rsidR="003F619D" w:rsidRPr="003B2799" w:rsidRDefault="003F619D" w:rsidP="003F619D"/>
    <w:p w14:paraId="61BA7ECC" w14:textId="6488382D" w:rsidR="00CD7770" w:rsidRPr="003B2799" w:rsidRDefault="003F619D" w:rsidP="002842D5">
      <w:pPr>
        <w:numPr>
          <w:ilvl w:val="1"/>
          <w:numId w:val="1"/>
        </w:numPr>
        <w:jc w:val="both"/>
      </w:pPr>
      <w:r w:rsidRPr="003B2799">
        <w:t>Předmětem projektu je elektroinstalace v</w:t>
      </w:r>
      <w:r w:rsidR="003F6D25">
        <w:t> </w:t>
      </w:r>
      <w:r w:rsidRPr="003B2799">
        <w:t>objektu</w:t>
      </w:r>
      <w:r w:rsidR="003F6D25">
        <w:t xml:space="preserve"> </w:t>
      </w:r>
      <w:r w:rsidR="00D51DE9">
        <w:t>historické Bašty Prachárna v Chrudimi. Jedná se o muzejní expozici</w:t>
      </w:r>
    </w:p>
    <w:p w14:paraId="5BCA00BA" w14:textId="6549FA08" w:rsidR="003F619D" w:rsidRPr="003B2799" w:rsidRDefault="003F619D" w:rsidP="00796581">
      <w:pPr>
        <w:numPr>
          <w:ilvl w:val="1"/>
          <w:numId w:val="1"/>
        </w:numPr>
        <w:ind w:left="567" w:hanging="567"/>
        <w:jc w:val="both"/>
      </w:pPr>
      <w:r w:rsidRPr="003B2799">
        <w:t xml:space="preserve">Projektová dokumentace řeší elektroinstalaci </w:t>
      </w:r>
      <w:r w:rsidR="00302CEE">
        <w:t xml:space="preserve">nové </w:t>
      </w:r>
      <w:r w:rsidR="00CB0E12">
        <w:t>dvou</w:t>
      </w:r>
      <w:r w:rsidR="00122FDC">
        <w:t>podlažní</w:t>
      </w:r>
      <w:r w:rsidR="00302CEE">
        <w:t xml:space="preserve"> budově. Řeší</w:t>
      </w:r>
      <w:r w:rsidRPr="003B2799">
        <w:t xml:space="preserve"> napojení</w:t>
      </w:r>
      <w:r>
        <w:t xml:space="preserve"> stavební elektroinstalace, instalaci pro </w:t>
      </w:r>
      <w:r w:rsidR="00D51DE9">
        <w:t>expozici</w:t>
      </w:r>
      <w:r w:rsidRPr="003B2799">
        <w:t>.</w:t>
      </w:r>
      <w:r w:rsidR="002842D5">
        <w:t>.</w:t>
      </w:r>
    </w:p>
    <w:p w14:paraId="6F8ACFA9" w14:textId="77777777" w:rsidR="003F619D" w:rsidRPr="003B2799" w:rsidRDefault="003F619D" w:rsidP="00122FDC">
      <w:pPr>
        <w:numPr>
          <w:ilvl w:val="1"/>
          <w:numId w:val="1"/>
        </w:numPr>
        <w:ind w:left="567" w:hanging="567"/>
        <w:jc w:val="both"/>
      </w:pPr>
      <w:r w:rsidRPr="003B2799">
        <w:t>Projekt je zpracován v souladu s technickými normami a s hygienickými, požárními a bezpečnostními předpisy.</w:t>
      </w:r>
    </w:p>
    <w:p w14:paraId="3B4D7C68" w14:textId="77777777" w:rsidR="003F619D" w:rsidRPr="003B2799" w:rsidRDefault="003F619D" w:rsidP="003F619D"/>
    <w:p w14:paraId="26AA7EEB" w14:textId="77777777" w:rsidR="003F619D" w:rsidRPr="003B2799" w:rsidRDefault="003F619D" w:rsidP="003F619D">
      <w:pPr>
        <w:pStyle w:val="Nadpis1"/>
        <w:numPr>
          <w:ilvl w:val="0"/>
          <w:numId w:val="1"/>
        </w:numPr>
        <w:ind w:left="426" w:hanging="426"/>
      </w:pPr>
      <w:bookmarkStart w:id="24" w:name="_Toc243291783"/>
      <w:bookmarkStart w:id="25" w:name="_Toc243292620"/>
      <w:bookmarkStart w:id="26" w:name="_Toc247620167"/>
      <w:bookmarkStart w:id="27" w:name="_Toc248214609"/>
      <w:bookmarkStart w:id="28" w:name="_Toc312074744"/>
      <w:bookmarkStart w:id="29" w:name="_Toc447262672"/>
      <w:r w:rsidRPr="003B2799">
        <w:t>Rozsah projektovaného zařízení</w:t>
      </w:r>
      <w:bookmarkEnd w:id="24"/>
      <w:bookmarkEnd w:id="25"/>
      <w:bookmarkEnd w:id="26"/>
      <w:bookmarkEnd w:id="27"/>
      <w:bookmarkEnd w:id="28"/>
      <w:bookmarkEnd w:id="29"/>
    </w:p>
    <w:p w14:paraId="75D3CEBE" w14:textId="77777777" w:rsidR="003F619D" w:rsidRPr="003B2799" w:rsidRDefault="003F619D" w:rsidP="003F619D">
      <w:pPr>
        <w:ind w:left="426"/>
        <w:jc w:val="both"/>
      </w:pPr>
    </w:p>
    <w:p w14:paraId="59AF32E7" w14:textId="1E0D2234" w:rsidR="003F619D" w:rsidRPr="00CB3523" w:rsidRDefault="003F619D" w:rsidP="003F619D">
      <w:pPr>
        <w:numPr>
          <w:ilvl w:val="1"/>
          <w:numId w:val="1"/>
        </w:numPr>
        <w:ind w:left="993" w:hanging="567"/>
        <w:jc w:val="both"/>
        <w:rPr>
          <w:b/>
          <w:bCs/>
        </w:rPr>
      </w:pPr>
      <w:r w:rsidRPr="003B2799">
        <w:t xml:space="preserve">Projektová dokumentace řeší silnoproudou elektroinstalaci v objektu v rozsahu </w:t>
      </w:r>
      <w:r w:rsidR="00FA4750">
        <w:rPr>
          <w:bCs/>
        </w:rPr>
        <w:t xml:space="preserve">dokumentace pro </w:t>
      </w:r>
      <w:r w:rsidR="00796581">
        <w:rPr>
          <w:bCs/>
        </w:rPr>
        <w:t>společné povolení</w:t>
      </w:r>
      <w:r w:rsidR="00122FDC">
        <w:rPr>
          <w:bCs/>
        </w:rPr>
        <w:t xml:space="preserve"> (D</w:t>
      </w:r>
      <w:r w:rsidR="00796581">
        <w:rPr>
          <w:bCs/>
        </w:rPr>
        <w:t>SP</w:t>
      </w:r>
      <w:r w:rsidR="00122FDC">
        <w:rPr>
          <w:bCs/>
        </w:rPr>
        <w:t>).</w:t>
      </w:r>
    </w:p>
    <w:p w14:paraId="3140A6B4" w14:textId="77777777" w:rsidR="003F619D" w:rsidRPr="003B2799" w:rsidRDefault="003F619D" w:rsidP="003F619D">
      <w:pPr>
        <w:ind w:left="426"/>
        <w:jc w:val="both"/>
      </w:pPr>
    </w:p>
    <w:p w14:paraId="1848189E" w14:textId="77777777" w:rsidR="003F619D" w:rsidRPr="003B2799" w:rsidRDefault="003F619D" w:rsidP="003F619D">
      <w:pPr>
        <w:pStyle w:val="Nadpis1"/>
        <w:numPr>
          <w:ilvl w:val="0"/>
          <w:numId w:val="1"/>
        </w:numPr>
        <w:ind w:left="426" w:hanging="426"/>
      </w:pPr>
      <w:bookmarkStart w:id="30" w:name="_Toc243291784"/>
      <w:bookmarkStart w:id="31" w:name="_Toc243292621"/>
      <w:bookmarkStart w:id="32" w:name="_Toc247620168"/>
      <w:bookmarkStart w:id="33" w:name="_Toc248214610"/>
      <w:bookmarkStart w:id="34" w:name="_Toc312074745"/>
      <w:bookmarkStart w:id="35" w:name="_Toc447262673"/>
      <w:r w:rsidRPr="003B2799">
        <w:t>Použité předpisy a normy</w:t>
      </w:r>
      <w:bookmarkEnd w:id="30"/>
      <w:bookmarkEnd w:id="31"/>
      <w:bookmarkEnd w:id="32"/>
      <w:bookmarkEnd w:id="33"/>
      <w:bookmarkEnd w:id="34"/>
      <w:bookmarkEnd w:id="35"/>
    </w:p>
    <w:p w14:paraId="20E514FB" w14:textId="77777777" w:rsidR="003F619D" w:rsidRDefault="003F619D" w:rsidP="003F619D">
      <w:pPr>
        <w:pStyle w:val="Zkladntextodsazen"/>
        <w:spacing w:line="240" w:lineRule="atLeast"/>
        <w:ind w:left="0" w:firstLine="426"/>
        <w:jc w:val="both"/>
      </w:pPr>
      <w:r w:rsidRPr="003B2799">
        <w:t>Dokumentace je a stavba bude provedena podle platných zákonů a vyhlášek a podle předpisů ČSN vydaných v době zpracování PD. Zejména pak:</w:t>
      </w:r>
    </w:p>
    <w:tbl>
      <w:tblPr>
        <w:tblW w:w="9214" w:type="dxa"/>
        <w:tblInd w:w="30" w:type="dxa"/>
        <w:tblLayout w:type="fixed"/>
        <w:tblCellMar>
          <w:left w:w="30" w:type="dxa"/>
          <w:right w:w="30" w:type="dxa"/>
        </w:tblCellMar>
        <w:tblLook w:val="0000" w:firstRow="0" w:lastRow="0" w:firstColumn="0" w:lastColumn="0" w:noHBand="0" w:noVBand="0"/>
      </w:tblPr>
      <w:tblGrid>
        <w:gridCol w:w="870"/>
        <w:gridCol w:w="1798"/>
        <w:gridCol w:w="167"/>
        <w:gridCol w:w="6379"/>
      </w:tblGrid>
      <w:tr w:rsidR="003F619D" w:rsidRPr="00253134" w14:paraId="5BB3FE62" w14:textId="77777777" w:rsidTr="00B9780C">
        <w:trPr>
          <w:trHeight w:val="247"/>
        </w:trPr>
        <w:tc>
          <w:tcPr>
            <w:tcW w:w="870" w:type="dxa"/>
          </w:tcPr>
          <w:p w14:paraId="0F62A1C6" w14:textId="77777777" w:rsidR="003F619D" w:rsidRPr="00253134" w:rsidRDefault="003F619D" w:rsidP="00B9780C">
            <w:pPr>
              <w:pStyle w:val="pedsazen"/>
            </w:pPr>
            <w:r w:rsidRPr="00253134">
              <w:t>ČSNEN</w:t>
            </w:r>
          </w:p>
        </w:tc>
        <w:tc>
          <w:tcPr>
            <w:tcW w:w="1965" w:type="dxa"/>
            <w:gridSpan w:val="2"/>
          </w:tcPr>
          <w:p w14:paraId="55E4F26F" w14:textId="77777777" w:rsidR="003F619D" w:rsidRPr="00253134" w:rsidRDefault="003F619D" w:rsidP="00B9780C">
            <w:pPr>
              <w:pStyle w:val="pedsazen"/>
            </w:pPr>
            <w:r w:rsidRPr="00253134">
              <w:t>1838</w:t>
            </w:r>
          </w:p>
        </w:tc>
        <w:tc>
          <w:tcPr>
            <w:tcW w:w="6379" w:type="dxa"/>
          </w:tcPr>
          <w:p w14:paraId="4B356D6E" w14:textId="77777777" w:rsidR="003F619D" w:rsidRPr="00253134" w:rsidRDefault="003F619D" w:rsidP="00B9780C">
            <w:pPr>
              <w:pStyle w:val="pedsazen"/>
            </w:pPr>
            <w:r w:rsidRPr="00253134">
              <w:t>Světlo a osvětlení - Nouzové osvětlení.</w:t>
            </w:r>
          </w:p>
        </w:tc>
      </w:tr>
      <w:tr w:rsidR="003F619D" w:rsidRPr="00253134" w14:paraId="3E1DBBD0" w14:textId="77777777" w:rsidTr="00B9780C">
        <w:trPr>
          <w:trHeight w:val="258"/>
        </w:trPr>
        <w:tc>
          <w:tcPr>
            <w:tcW w:w="870" w:type="dxa"/>
          </w:tcPr>
          <w:p w14:paraId="2332E53F" w14:textId="77777777" w:rsidR="003F619D" w:rsidRPr="00253134" w:rsidRDefault="003F619D" w:rsidP="00B9780C">
            <w:pPr>
              <w:pStyle w:val="pedsazen"/>
            </w:pPr>
            <w:r w:rsidRPr="00253134">
              <w:t>ČSN</w:t>
            </w:r>
            <w:r>
              <w:t>EN</w:t>
            </w:r>
          </w:p>
        </w:tc>
        <w:tc>
          <w:tcPr>
            <w:tcW w:w="1965" w:type="dxa"/>
            <w:gridSpan w:val="2"/>
          </w:tcPr>
          <w:p w14:paraId="72916E16" w14:textId="77777777" w:rsidR="003F619D" w:rsidRPr="00253134" w:rsidRDefault="003F619D" w:rsidP="00B9780C">
            <w:pPr>
              <w:pStyle w:val="pedsazen"/>
            </w:pPr>
            <w:r>
              <w:t>60038</w:t>
            </w:r>
          </w:p>
        </w:tc>
        <w:tc>
          <w:tcPr>
            <w:tcW w:w="6379" w:type="dxa"/>
          </w:tcPr>
          <w:p w14:paraId="503937C7" w14:textId="77777777" w:rsidR="003F619D" w:rsidRPr="00253134" w:rsidRDefault="003F619D" w:rsidP="00B9780C">
            <w:pPr>
              <w:pStyle w:val="pedsazen"/>
            </w:pPr>
            <w:r w:rsidRPr="005916D0">
              <w:t xml:space="preserve">Jmenovitá napětí CENELEC </w:t>
            </w:r>
          </w:p>
        </w:tc>
      </w:tr>
      <w:tr w:rsidR="003F619D" w:rsidRPr="0087669B" w14:paraId="0F70A14D" w14:textId="77777777" w:rsidTr="00B9780C">
        <w:trPr>
          <w:trHeight w:val="276"/>
        </w:trPr>
        <w:tc>
          <w:tcPr>
            <w:tcW w:w="870" w:type="dxa"/>
          </w:tcPr>
          <w:p w14:paraId="15BAF155" w14:textId="77777777" w:rsidR="003F619D" w:rsidRPr="0087669B" w:rsidRDefault="003F619D" w:rsidP="00B9780C">
            <w:pPr>
              <w:pStyle w:val="pedsazen"/>
            </w:pPr>
            <w:r w:rsidRPr="0087669B">
              <w:t>ČSN</w:t>
            </w:r>
          </w:p>
        </w:tc>
        <w:tc>
          <w:tcPr>
            <w:tcW w:w="1965" w:type="dxa"/>
            <w:gridSpan w:val="2"/>
          </w:tcPr>
          <w:p w14:paraId="3FC90A64" w14:textId="77777777" w:rsidR="003F619D" w:rsidRPr="0087669B" w:rsidRDefault="003F619D" w:rsidP="00B9780C">
            <w:pPr>
              <w:pStyle w:val="pedsazen"/>
            </w:pPr>
            <w:r w:rsidRPr="0087669B">
              <w:t>33 0165-ed.2</w:t>
            </w:r>
          </w:p>
        </w:tc>
        <w:tc>
          <w:tcPr>
            <w:tcW w:w="6379" w:type="dxa"/>
          </w:tcPr>
          <w:p w14:paraId="1EA0873B" w14:textId="77777777" w:rsidR="003F619D" w:rsidRPr="0087669B" w:rsidRDefault="003F619D" w:rsidP="00B9780C">
            <w:pPr>
              <w:pStyle w:val="pedsazen"/>
            </w:pPr>
            <w:r w:rsidRPr="0087669B">
              <w:t>Značení vodičů barvami a nebo číslicemi - Prováděcí ustanovení</w:t>
            </w:r>
          </w:p>
        </w:tc>
      </w:tr>
      <w:tr w:rsidR="003F619D" w:rsidRPr="00253134" w14:paraId="3B90CD92" w14:textId="77777777" w:rsidTr="00B9780C">
        <w:trPr>
          <w:trHeight w:val="742"/>
        </w:trPr>
        <w:tc>
          <w:tcPr>
            <w:tcW w:w="870" w:type="dxa"/>
          </w:tcPr>
          <w:p w14:paraId="6EE8C9A8" w14:textId="77777777" w:rsidR="003F619D" w:rsidRPr="00253134" w:rsidRDefault="003F619D" w:rsidP="00B9780C">
            <w:pPr>
              <w:pStyle w:val="pedsazen"/>
              <w:rPr>
                <w:bCs/>
              </w:rPr>
            </w:pPr>
            <w:r w:rsidRPr="00253134">
              <w:rPr>
                <w:bCs/>
              </w:rPr>
              <w:t xml:space="preserve">ČSNEN  </w:t>
            </w:r>
          </w:p>
          <w:p w14:paraId="738D2531" w14:textId="77777777" w:rsidR="003F619D" w:rsidRPr="00253134" w:rsidRDefault="003F619D" w:rsidP="00B9780C">
            <w:pPr>
              <w:pStyle w:val="pedsazen"/>
            </w:pPr>
          </w:p>
        </w:tc>
        <w:tc>
          <w:tcPr>
            <w:tcW w:w="1965" w:type="dxa"/>
            <w:gridSpan w:val="2"/>
          </w:tcPr>
          <w:p w14:paraId="08D8D00D" w14:textId="77777777" w:rsidR="003F619D" w:rsidRPr="00253134" w:rsidRDefault="003F619D" w:rsidP="00B9780C">
            <w:pPr>
              <w:pStyle w:val="pedsazen"/>
              <w:rPr>
                <w:bCs/>
              </w:rPr>
            </w:pPr>
            <w:r w:rsidRPr="00253134">
              <w:rPr>
                <w:bCs/>
              </w:rPr>
              <w:t>60 44</w:t>
            </w:r>
            <w:r>
              <w:rPr>
                <w:bCs/>
              </w:rPr>
              <w:t>5</w:t>
            </w:r>
            <w:r w:rsidRPr="00253134">
              <w:rPr>
                <w:bCs/>
              </w:rPr>
              <w:t>-ed.</w:t>
            </w:r>
            <w:r>
              <w:rPr>
                <w:bCs/>
              </w:rPr>
              <w:t>4</w:t>
            </w:r>
          </w:p>
          <w:p w14:paraId="00B230F5" w14:textId="77777777" w:rsidR="003F619D" w:rsidRPr="00253134" w:rsidRDefault="003F619D" w:rsidP="00B9780C">
            <w:pPr>
              <w:pStyle w:val="pedsazen"/>
            </w:pPr>
          </w:p>
        </w:tc>
        <w:tc>
          <w:tcPr>
            <w:tcW w:w="6379" w:type="dxa"/>
          </w:tcPr>
          <w:p w14:paraId="4F0CDD40" w14:textId="77777777" w:rsidR="003F619D" w:rsidRPr="00253134" w:rsidRDefault="003F619D" w:rsidP="00B9780C">
            <w:pPr>
              <w:pStyle w:val="pedsazen"/>
            </w:pPr>
            <w:r>
              <w:t>Základní a bezpečnostní zásady pro rozhraní člověk-stroj, značení a identifikaci - Identifikace svorek předmětů, konců vodičů a vodičů</w:t>
            </w:r>
          </w:p>
        </w:tc>
      </w:tr>
      <w:tr w:rsidR="003F619D" w:rsidRPr="00253134" w14:paraId="1B9FCB6E" w14:textId="77777777" w:rsidTr="00B9780C">
        <w:trPr>
          <w:trHeight w:val="494"/>
        </w:trPr>
        <w:tc>
          <w:tcPr>
            <w:tcW w:w="870" w:type="dxa"/>
          </w:tcPr>
          <w:p w14:paraId="3D2B3FDE" w14:textId="77777777" w:rsidR="003F619D" w:rsidRPr="00253134" w:rsidRDefault="003F619D" w:rsidP="00B9780C">
            <w:pPr>
              <w:pStyle w:val="pedsazen"/>
            </w:pPr>
            <w:r w:rsidRPr="00253134">
              <w:t>ČSN</w:t>
            </w:r>
          </w:p>
        </w:tc>
        <w:tc>
          <w:tcPr>
            <w:tcW w:w="1965" w:type="dxa"/>
            <w:gridSpan w:val="2"/>
          </w:tcPr>
          <w:p w14:paraId="3F3DFBB8" w14:textId="77777777" w:rsidR="003F619D" w:rsidRPr="00253134" w:rsidRDefault="003F619D" w:rsidP="00B9780C">
            <w:pPr>
              <w:pStyle w:val="pedsazen"/>
            </w:pPr>
            <w:r w:rsidRPr="00253134">
              <w:t>33 2030</w:t>
            </w:r>
          </w:p>
          <w:p w14:paraId="47EE940A" w14:textId="77777777" w:rsidR="003F619D" w:rsidRPr="00253134" w:rsidRDefault="003F619D" w:rsidP="00B9780C">
            <w:pPr>
              <w:ind w:firstLine="708"/>
            </w:pPr>
          </w:p>
        </w:tc>
        <w:tc>
          <w:tcPr>
            <w:tcW w:w="6379" w:type="dxa"/>
          </w:tcPr>
          <w:p w14:paraId="26B22770" w14:textId="77777777" w:rsidR="003F619D" w:rsidRPr="00253134" w:rsidRDefault="003F619D" w:rsidP="00B9780C">
            <w:pPr>
              <w:pStyle w:val="pedsazen"/>
            </w:pPr>
            <w:r w:rsidRPr="00253134">
              <w:t>Elektrostatika - Směrnice pro vyloučení nebezpečí od statické elektřiny.</w:t>
            </w:r>
          </w:p>
        </w:tc>
      </w:tr>
      <w:tr w:rsidR="003F619D" w:rsidRPr="00253134" w14:paraId="5C44DC94" w14:textId="77777777" w:rsidTr="00B9780C">
        <w:trPr>
          <w:trHeight w:val="304"/>
        </w:trPr>
        <w:tc>
          <w:tcPr>
            <w:tcW w:w="870" w:type="dxa"/>
          </w:tcPr>
          <w:p w14:paraId="5C4C0956" w14:textId="77777777" w:rsidR="003F619D" w:rsidRPr="00341C46" w:rsidRDefault="003F619D" w:rsidP="00B9780C">
            <w:pPr>
              <w:pStyle w:val="pedsazen"/>
            </w:pPr>
            <w:r w:rsidRPr="00341C46">
              <w:t>ČSN</w:t>
            </w:r>
          </w:p>
        </w:tc>
        <w:tc>
          <w:tcPr>
            <w:tcW w:w="1965" w:type="dxa"/>
            <w:gridSpan w:val="2"/>
          </w:tcPr>
          <w:p w14:paraId="6C0F01EE" w14:textId="77777777" w:rsidR="003F619D" w:rsidRPr="00341C46" w:rsidRDefault="003F619D" w:rsidP="00B9780C">
            <w:pPr>
              <w:pStyle w:val="pedsazen"/>
            </w:pPr>
            <w:r w:rsidRPr="00341C46">
              <w:t>33 2130-ed.3</w:t>
            </w:r>
          </w:p>
        </w:tc>
        <w:tc>
          <w:tcPr>
            <w:tcW w:w="6379" w:type="dxa"/>
          </w:tcPr>
          <w:p w14:paraId="16C9F190" w14:textId="77777777" w:rsidR="003F619D" w:rsidRPr="00253134" w:rsidRDefault="003F619D" w:rsidP="00B9780C">
            <w:pPr>
              <w:pStyle w:val="pedsazen"/>
            </w:pPr>
            <w:r w:rsidRPr="00253134">
              <w:rPr>
                <w:bCs/>
              </w:rPr>
              <w:t>Elektrické instalace nízkého napětí - Vnitřní elektrické rozvody</w:t>
            </w:r>
          </w:p>
        </w:tc>
      </w:tr>
      <w:tr w:rsidR="003F619D" w:rsidRPr="00253134" w14:paraId="45BACBFD" w14:textId="77777777" w:rsidTr="00B9780C">
        <w:trPr>
          <w:trHeight w:val="247"/>
        </w:trPr>
        <w:tc>
          <w:tcPr>
            <w:tcW w:w="870" w:type="dxa"/>
          </w:tcPr>
          <w:p w14:paraId="58CF0D9B" w14:textId="77777777" w:rsidR="003F619D" w:rsidRPr="00253134" w:rsidRDefault="003F619D" w:rsidP="00B9780C">
            <w:pPr>
              <w:pStyle w:val="pedsazen"/>
            </w:pPr>
            <w:r w:rsidRPr="00253134">
              <w:t>ČSN</w:t>
            </w:r>
          </w:p>
        </w:tc>
        <w:tc>
          <w:tcPr>
            <w:tcW w:w="1965" w:type="dxa"/>
            <w:gridSpan w:val="2"/>
          </w:tcPr>
          <w:p w14:paraId="1A49C61B" w14:textId="77777777" w:rsidR="003F619D" w:rsidRPr="00253134" w:rsidRDefault="003F619D" w:rsidP="00B9780C">
            <w:pPr>
              <w:pStyle w:val="pedsazen"/>
            </w:pPr>
            <w:r w:rsidRPr="00253134">
              <w:t>33 3051</w:t>
            </w:r>
          </w:p>
        </w:tc>
        <w:tc>
          <w:tcPr>
            <w:tcW w:w="6379" w:type="dxa"/>
          </w:tcPr>
          <w:p w14:paraId="1B41C8A3" w14:textId="77777777" w:rsidR="003F619D" w:rsidRPr="00253134" w:rsidRDefault="003F619D" w:rsidP="00B9780C">
            <w:pPr>
              <w:pStyle w:val="pedsazen"/>
            </w:pPr>
            <w:r w:rsidRPr="00253134">
              <w:t>Ochrany elektrických strojů a rozvodných zařízení.</w:t>
            </w:r>
          </w:p>
        </w:tc>
      </w:tr>
      <w:tr w:rsidR="003F619D" w14:paraId="5ED66270" w14:textId="77777777" w:rsidTr="00B9780C">
        <w:trPr>
          <w:trHeight w:val="291"/>
        </w:trPr>
        <w:tc>
          <w:tcPr>
            <w:tcW w:w="870" w:type="dxa"/>
          </w:tcPr>
          <w:p w14:paraId="2A307A49" w14:textId="77777777" w:rsidR="003F619D" w:rsidRPr="00606DE3" w:rsidRDefault="003F619D" w:rsidP="00B9780C">
            <w:pPr>
              <w:pStyle w:val="pedsazen"/>
            </w:pPr>
            <w:r w:rsidRPr="00606DE3">
              <w:t>ČSNEN</w:t>
            </w:r>
          </w:p>
        </w:tc>
        <w:tc>
          <w:tcPr>
            <w:tcW w:w="1965" w:type="dxa"/>
            <w:gridSpan w:val="2"/>
          </w:tcPr>
          <w:p w14:paraId="20D0000A" w14:textId="77777777" w:rsidR="003F619D" w:rsidRPr="00606DE3" w:rsidRDefault="003F619D" w:rsidP="00B9780C">
            <w:pPr>
              <w:pStyle w:val="pedsazen"/>
            </w:pPr>
            <w:r w:rsidRPr="00606DE3">
              <w:t>62</w:t>
            </w:r>
            <w:r>
              <w:t> </w:t>
            </w:r>
            <w:r w:rsidRPr="00606DE3">
              <w:t>305</w:t>
            </w:r>
            <w:r>
              <w:t>-1-ed.2</w:t>
            </w:r>
          </w:p>
        </w:tc>
        <w:tc>
          <w:tcPr>
            <w:tcW w:w="6379" w:type="dxa"/>
          </w:tcPr>
          <w:p w14:paraId="669E37FA" w14:textId="77777777" w:rsidR="003F619D" w:rsidRDefault="003F619D" w:rsidP="00B9780C">
            <w:pPr>
              <w:pStyle w:val="pedsazen"/>
            </w:pPr>
            <w:r>
              <w:t>Ochrana před bleskem – Část 1: Obecné principy.</w:t>
            </w:r>
          </w:p>
        </w:tc>
      </w:tr>
      <w:tr w:rsidR="003F619D" w14:paraId="4658D2D8" w14:textId="77777777" w:rsidTr="00B9780C">
        <w:trPr>
          <w:trHeight w:val="294"/>
        </w:trPr>
        <w:tc>
          <w:tcPr>
            <w:tcW w:w="870" w:type="dxa"/>
          </w:tcPr>
          <w:p w14:paraId="618B3CC0" w14:textId="77777777" w:rsidR="003F619D" w:rsidRPr="00606DE3" w:rsidRDefault="003F619D" w:rsidP="00B9780C">
            <w:pPr>
              <w:pStyle w:val="pedsazen"/>
            </w:pPr>
            <w:r w:rsidRPr="00606DE3">
              <w:t>ČSNEN</w:t>
            </w:r>
          </w:p>
        </w:tc>
        <w:tc>
          <w:tcPr>
            <w:tcW w:w="1965" w:type="dxa"/>
            <w:gridSpan w:val="2"/>
          </w:tcPr>
          <w:p w14:paraId="35A67854" w14:textId="77777777" w:rsidR="003F619D" w:rsidRPr="00606DE3" w:rsidRDefault="003F619D" w:rsidP="00B9780C">
            <w:pPr>
              <w:pStyle w:val="pedsazen"/>
            </w:pPr>
            <w:r w:rsidRPr="00606DE3">
              <w:t>62</w:t>
            </w:r>
            <w:r>
              <w:t> </w:t>
            </w:r>
            <w:r w:rsidRPr="00606DE3">
              <w:t>305</w:t>
            </w:r>
            <w:r>
              <w:t>-2-ed.2</w:t>
            </w:r>
          </w:p>
        </w:tc>
        <w:tc>
          <w:tcPr>
            <w:tcW w:w="6379" w:type="dxa"/>
          </w:tcPr>
          <w:p w14:paraId="4E62FB8B" w14:textId="77777777" w:rsidR="003F619D" w:rsidRDefault="003F619D" w:rsidP="00B9780C">
            <w:pPr>
              <w:pStyle w:val="pedsazen"/>
            </w:pPr>
            <w:r>
              <w:t>Ochrana před bleskem – Část 2: Řízení rizika.</w:t>
            </w:r>
          </w:p>
        </w:tc>
      </w:tr>
      <w:tr w:rsidR="003F619D" w14:paraId="15B8D441" w14:textId="77777777" w:rsidTr="00B9780C">
        <w:trPr>
          <w:trHeight w:val="464"/>
        </w:trPr>
        <w:tc>
          <w:tcPr>
            <w:tcW w:w="870" w:type="dxa"/>
          </w:tcPr>
          <w:p w14:paraId="589D9005" w14:textId="77777777" w:rsidR="003F619D" w:rsidRPr="00606DE3" w:rsidRDefault="003F619D" w:rsidP="00B9780C">
            <w:pPr>
              <w:pStyle w:val="pedsazen"/>
            </w:pPr>
            <w:r w:rsidRPr="00606DE3">
              <w:t>ČSNEN</w:t>
            </w:r>
          </w:p>
        </w:tc>
        <w:tc>
          <w:tcPr>
            <w:tcW w:w="1965" w:type="dxa"/>
            <w:gridSpan w:val="2"/>
          </w:tcPr>
          <w:p w14:paraId="2FAAEAB5" w14:textId="77777777" w:rsidR="003F619D" w:rsidRPr="00606DE3" w:rsidRDefault="003F619D" w:rsidP="00B9780C">
            <w:pPr>
              <w:pStyle w:val="pedsazen"/>
            </w:pPr>
            <w:r w:rsidRPr="00606DE3">
              <w:t>62</w:t>
            </w:r>
            <w:r>
              <w:t> </w:t>
            </w:r>
            <w:r w:rsidRPr="00606DE3">
              <w:t>305</w:t>
            </w:r>
            <w:r>
              <w:t>-3-ed.2</w:t>
            </w:r>
          </w:p>
        </w:tc>
        <w:tc>
          <w:tcPr>
            <w:tcW w:w="6379" w:type="dxa"/>
          </w:tcPr>
          <w:p w14:paraId="4AFAE1E4" w14:textId="77777777" w:rsidR="003F619D" w:rsidRDefault="003F619D" w:rsidP="00B9780C">
            <w:pPr>
              <w:pStyle w:val="pedsazen"/>
            </w:pPr>
            <w:r>
              <w:t>Ochrana před bleskem – Část 3: Hmotné škody na stavbách a nebezpečí života.</w:t>
            </w:r>
          </w:p>
        </w:tc>
      </w:tr>
      <w:tr w:rsidR="003F619D" w14:paraId="30C9BBC3" w14:textId="77777777" w:rsidTr="00B9780C">
        <w:trPr>
          <w:trHeight w:val="464"/>
        </w:trPr>
        <w:tc>
          <w:tcPr>
            <w:tcW w:w="870" w:type="dxa"/>
          </w:tcPr>
          <w:p w14:paraId="6EB36EB8" w14:textId="77777777" w:rsidR="003F619D" w:rsidRPr="00606DE3" w:rsidRDefault="003F619D" w:rsidP="00B9780C">
            <w:pPr>
              <w:pStyle w:val="pedsazen"/>
            </w:pPr>
            <w:r w:rsidRPr="00606DE3">
              <w:t>ČSNEN</w:t>
            </w:r>
          </w:p>
        </w:tc>
        <w:tc>
          <w:tcPr>
            <w:tcW w:w="1965" w:type="dxa"/>
            <w:gridSpan w:val="2"/>
          </w:tcPr>
          <w:p w14:paraId="74AB7004" w14:textId="77777777" w:rsidR="003F619D" w:rsidRPr="00606DE3" w:rsidRDefault="003F619D" w:rsidP="00B9780C">
            <w:pPr>
              <w:pStyle w:val="pedsazen"/>
            </w:pPr>
            <w:r w:rsidRPr="00606DE3">
              <w:t>62</w:t>
            </w:r>
            <w:r>
              <w:t> </w:t>
            </w:r>
            <w:r w:rsidRPr="00606DE3">
              <w:t>305</w:t>
            </w:r>
            <w:r>
              <w:t>-4-ed.2</w:t>
            </w:r>
          </w:p>
        </w:tc>
        <w:tc>
          <w:tcPr>
            <w:tcW w:w="6379" w:type="dxa"/>
          </w:tcPr>
          <w:p w14:paraId="6FF54E4C" w14:textId="77777777" w:rsidR="003F619D" w:rsidRDefault="003F619D" w:rsidP="00B9780C">
            <w:pPr>
              <w:pStyle w:val="pedsazen"/>
            </w:pPr>
            <w:r>
              <w:t>Ochrana před bleskem – Část 4: Elektrické a elektronické systémy ve stavbách.</w:t>
            </w:r>
          </w:p>
        </w:tc>
      </w:tr>
      <w:tr w:rsidR="003F619D" w:rsidRPr="00253134" w14:paraId="7069E161" w14:textId="77777777" w:rsidTr="00B9780C">
        <w:trPr>
          <w:trHeight w:val="247"/>
        </w:trPr>
        <w:tc>
          <w:tcPr>
            <w:tcW w:w="870" w:type="dxa"/>
          </w:tcPr>
          <w:p w14:paraId="4634EEF2" w14:textId="77777777" w:rsidR="003F619D" w:rsidRPr="00253134" w:rsidRDefault="003F619D" w:rsidP="00B9780C">
            <w:pPr>
              <w:pStyle w:val="pedsazen"/>
            </w:pPr>
            <w:r w:rsidRPr="00253134">
              <w:t>ČSN</w:t>
            </w:r>
          </w:p>
        </w:tc>
        <w:tc>
          <w:tcPr>
            <w:tcW w:w="1965" w:type="dxa"/>
            <w:gridSpan w:val="2"/>
          </w:tcPr>
          <w:p w14:paraId="77BFA236" w14:textId="77777777" w:rsidR="003F619D" w:rsidRPr="00253134" w:rsidRDefault="003F619D" w:rsidP="00B9780C">
            <w:pPr>
              <w:pStyle w:val="pedsazen"/>
            </w:pPr>
            <w:r w:rsidRPr="00253134">
              <w:t>73 0802</w:t>
            </w:r>
          </w:p>
        </w:tc>
        <w:tc>
          <w:tcPr>
            <w:tcW w:w="6379" w:type="dxa"/>
          </w:tcPr>
          <w:p w14:paraId="0DBEEBD4" w14:textId="77777777" w:rsidR="003F619D" w:rsidRPr="00253134" w:rsidRDefault="003F619D" w:rsidP="00B9780C">
            <w:pPr>
              <w:pStyle w:val="pedsazen"/>
            </w:pPr>
            <w:r w:rsidRPr="00253134">
              <w:t>Požární bezpečnost staveb - Nevýrobní objekty.</w:t>
            </w:r>
          </w:p>
        </w:tc>
      </w:tr>
      <w:tr w:rsidR="003F619D" w:rsidRPr="00253134" w14:paraId="42ACCF0E" w14:textId="77777777" w:rsidTr="00B9780C">
        <w:trPr>
          <w:trHeight w:val="247"/>
        </w:trPr>
        <w:tc>
          <w:tcPr>
            <w:tcW w:w="870" w:type="dxa"/>
          </w:tcPr>
          <w:p w14:paraId="28F83D60" w14:textId="77777777" w:rsidR="003F619D" w:rsidRPr="00253134" w:rsidRDefault="003F619D" w:rsidP="00B9780C">
            <w:pPr>
              <w:pStyle w:val="pedsazen"/>
            </w:pPr>
            <w:r w:rsidRPr="00253134">
              <w:t>ČSN</w:t>
            </w:r>
          </w:p>
        </w:tc>
        <w:tc>
          <w:tcPr>
            <w:tcW w:w="1965" w:type="dxa"/>
            <w:gridSpan w:val="2"/>
          </w:tcPr>
          <w:p w14:paraId="56575E85" w14:textId="77777777" w:rsidR="003F619D" w:rsidRPr="00253134" w:rsidRDefault="003F619D" w:rsidP="00B9780C">
            <w:pPr>
              <w:pStyle w:val="pedsazen"/>
            </w:pPr>
            <w:r w:rsidRPr="00253134">
              <w:t>73 6005</w:t>
            </w:r>
          </w:p>
        </w:tc>
        <w:tc>
          <w:tcPr>
            <w:tcW w:w="6379" w:type="dxa"/>
          </w:tcPr>
          <w:p w14:paraId="70D1FB91" w14:textId="77777777" w:rsidR="003F619D" w:rsidRPr="00253134" w:rsidRDefault="003F619D" w:rsidP="00B9780C">
            <w:pPr>
              <w:pStyle w:val="pedsazen"/>
            </w:pPr>
            <w:r w:rsidRPr="00253134">
              <w:t>Prostorové uspořádání sítí technického vybavení.</w:t>
            </w:r>
          </w:p>
        </w:tc>
      </w:tr>
      <w:tr w:rsidR="003F619D" w:rsidRPr="00253134" w14:paraId="2497E87E" w14:textId="77777777" w:rsidTr="00B9780C">
        <w:trPr>
          <w:trHeight w:val="494"/>
        </w:trPr>
        <w:tc>
          <w:tcPr>
            <w:tcW w:w="870" w:type="dxa"/>
          </w:tcPr>
          <w:p w14:paraId="7A901CC8" w14:textId="77777777" w:rsidR="003F619D" w:rsidRPr="00253134" w:rsidRDefault="003F619D" w:rsidP="00B9780C">
            <w:pPr>
              <w:pStyle w:val="pedsazen"/>
            </w:pPr>
            <w:r w:rsidRPr="00253134">
              <w:t>ČSN</w:t>
            </w:r>
          </w:p>
        </w:tc>
        <w:tc>
          <w:tcPr>
            <w:tcW w:w="1965" w:type="dxa"/>
            <w:gridSpan w:val="2"/>
          </w:tcPr>
          <w:p w14:paraId="05AD168D" w14:textId="77777777" w:rsidR="003F619D" w:rsidRPr="00253134" w:rsidRDefault="003F619D" w:rsidP="00B9780C">
            <w:pPr>
              <w:pStyle w:val="pedsazen"/>
            </w:pPr>
            <w:r w:rsidRPr="00253134">
              <w:t>33 2000-1-ed.2</w:t>
            </w:r>
          </w:p>
        </w:tc>
        <w:tc>
          <w:tcPr>
            <w:tcW w:w="6379" w:type="dxa"/>
          </w:tcPr>
          <w:p w14:paraId="5C46D64B" w14:textId="77777777" w:rsidR="003F619D" w:rsidRPr="00253134" w:rsidRDefault="003F619D" w:rsidP="00B9780C">
            <w:pPr>
              <w:pStyle w:val="pedsazen"/>
            </w:pPr>
            <w:r w:rsidRPr="00253134">
              <w:t>Elektrické instalace budov - Část 1: Rozsah platnosti, účel a základní hlediska.</w:t>
            </w:r>
          </w:p>
        </w:tc>
      </w:tr>
      <w:tr w:rsidR="003F619D" w:rsidRPr="00253134" w14:paraId="097F043B" w14:textId="77777777" w:rsidTr="00B9780C">
        <w:trPr>
          <w:trHeight w:val="742"/>
        </w:trPr>
        <w:tc>
          <w:tcPr>
            <w:tcW w:w="870" w:type="dxa"/>
          </w:tcPr>
          <w:p w14:paraId="72BEFD2A" w14:textId="77777777" w:rsidR="003F619D" w:rsidRPr="00253134" w:rsidRDefault="003F619D" w:rsidP="00B9780C">
            <w:pPr>
              <w:pStyle w:val="pedsazen"/>
            </w:pPr>
            <w:r w:rsidRPr="00253134">
              <w:lastRenderedPageBreak/>
              <w:t>ČSN</w:t>
            </w:r>
          </w:p>
        </w:tc>
        <w:tc>
          <w:tcPr>
            <w:tcW w:w="1965" w:type="dxa"/>
            <w:gridSpan w:val="2"/>
          </w:tcPr>
          <w:p w14:paraId="24033AD5" w14:textId="77777777" w:rsidR="003F619D" w:rsidRPr="00253134" w:rsidRDefault="003F619D" w:rsidP="00B9780C">
            <w:pPr>
              <w:pStyle w:val="pedsazen"/>
            </w:pPr>
            <w:r w:rsidRPr="00253134">
              <w:t>33 2000-4-41-ed.2</w:t>
            </w:r>
          </w:p>
        </w:tc>
        <w:tc>
          <w:tcPr>
            <w:tcW w:w="6379" w:type="dxa"/>
          </w:tcPr>
          <w:p w14:paraId="2AF4B98C" w14:textId="77777777" w:rsidR="003F619D" w:rsidRPr="00253134" w:rsidRDefault="003F619D" w:rsidP="00B9780C">
            <w:pPr>
              <w:pStyle w:val="pedsazen"/>
            </w:pPr>
            <w:r w:rsidRPr="00253134">
              <w:t>Elektrotechnické instalace nízkého napětí - Část 4-41: Ochranná opatření pro zajištění bezpečnosti - Ochrana před úrazem elektrickým proudem.</w:t>
            </w:r>
          </w:p>
        </w:tc>
      </w:tr>
      <w:tr w:rsidR="003F619D" w:rsidRPr="00D363EC" w14:paraId="71F4D4E5" w14:textId="77777777" w:rsidTr="00B9780C">
        <w:trPr>
          <w:trHeight w:val="494"/>
        </w:trPr>
        <w:tc>
          <w:tcPr>
            <w:tcW w:w="870" w:type="dxa"/>
          </w:tcPr>
          <w:p w14:paraId="68D21323" w14:textId="77777777" w:rsidR="003F619D" w:rsidRPr="00D363EC" w:rsidRDefault="003F619D" w:rsidP="00B9780C">
            <w:pPr>
              <w:pStyle w:val="pedsazen"/>
            </w:pPr>
            <w:r w:rsidRPr="00D363EC">
              <w:t>ČSN</w:t>
            </w:r>
          </w:p>
        </w:tc>
        <w:tc>
          <w:tcPr>
            <w:tcW w:w="1965" w:type="dxa"/>
            <w:gridSpan w:val="2"/>
          </w:tcPr>
          <w:p w14:paraId="5E351F66" w14:textId="77777777" w:rsidR="003F619D" w:rsidRPr="00D363EC" w:rsidRDefault="003F619D" w:rsidP="00B9780C">
            <w:pPr>
              <w:pStyle w:val="pedsazen"/>
            </w:pPr>
            <w:r w:rsidRPr="00D363EC">
              <w:t>33 2000-4-42-ed.2</w:t>
            </w:r>
          </w:p>
        </w:tc>
        <w:tc>
          <w:tcPr>
            <w:tcW w:w="6379" w:type="dxa"/>
          </w:tcPr>
          <w:p w14:paraId="3702654C" w14:textId="77777777" w:rsidR="003F619D" w:rsidRPr="00D363EC" w:rsidRDefault="003F619D" w:rsidP="00B9780C">
            <w:pPr>
              <w:pStyle w:val="pedsazen"/>
            </w:pPr>
            <w:r w:rsidRPr="00D363EC">
              <w:t>Elektrotechnické předpisy. Elektrická zařízení. Část 4: Bezpečnost. Kapitola 42: Ochrana před účinky tepla.</w:t>
            </w:r>
          </w:p>
        </w:tc>
      </w:tr>
      <w:tr w:rsidR="003F619D" w:rsidRPr="00D363EC" w14:paraId="1F22C8A6" w14:textId="77777777" w:rsidTr="00B9780C">
        <w:trPr>
          <w:trHeight w:val="375"/>
        </w:trPr>
        <w:tc>
          <w:tcPr>
            <w:tcW w:w="870" w:type="dxa"/>
          </w:tcPr>
          <w:p w14:paraId="58984F8C" w14:textId="77777777" w:rsidR="003F619D" w:rsidRPr="00D363EC" w:rsidRDefault="003F619D" w:rsidP="00B9780C">
            <w:pPr>
              <w:pStyle w:val="pedsazen"/>
            </w:pPr>
            <w:r w:rsidRPr="00D363EC">
              <w:t>ČSN</w:t>
            </w:r>
          </w:p>
        </w:tc>
        <w:tc>
          <w:tcPr>
            <w:tcW w:w="1965" w:type="dxa"/>
            <w:gridSpan w:val="2"/>
          </w:tcPr>
          <w:p w14:paraId="66309F86" w14:textId="77777777" w:rsidR="003F619D" w:rsidRPr="00D363EC" w:rsidRDefault="003F619D" w:rsidP="00B9780C">
            <w:pPr>
              <w:pStyle w:val="pedsazen"/>
            </w:pPr>
            <w:r w:rsidRPr="00D363EC">
              <w:t>33 2000-4-43-ed.2</w:t>
            </w:r>
          </w:p>
        </w:tc>
        <w:tc>
          <w:tcPr>
            <w:tcW w:w="6379" w:type="dxa"/>
          </w:tcPr>
          <w:p w14:paraId="7264C692" w14:textId="77777777" w:rsidR="003F619D" w:rsidRPr="00D363EC" w:rsidRDefault="003F619D" w:rsidP="00B9780C">
            <w:pPr>
              <w:pStyle w:val="pedsazen"/>
            </w:pPr>
            <w:r w:rsidRPr="00D363EC">
              <w:t>Elektrické instalace budov - Část 4: Bezpečnost - Kapitola 43: Ochrana proti nadproudům.</w:t>
            </w:r>
          </w:p>
        </w:tc>
      </w:tr>
      <w:tr w:rsidR="003F619D" w:rsidRPr="00D363EC" w14:paraId="1FE3BA0C" w14:textId="77777777" w:rsidTr="00B9780C">
        <w:trPr>
          <w:trHeight w:val="494"/>
        </w:trPr>
        <w:tc>
          <w:tcPr>
            <w:tcW w:w="870" w:type="dxa"/>
          </w:tcPr>
          <w:p w14:paraId="14785AA7" w14:textId="77777777" w:rsidR="003F619D" w:rsidRPr="00D363EC" w:rsidRDefault="003F619D" w:rsidP="00B9780C">
            <w:pPr>
              <w:pStyle w:val="pedsazen"/>
            </w:pPr>
            <w:r w:rsidRPr="00D363EC">
              <w:t>ČSN</w:t>
            </w:r>
          </w:p>
        </w:tc>
        <w:tc>
          <w:tcPr>
            <w:tcW w:w="1965" w:type="dxa"/>
            <w:gridSpan w:val="2"/>
          </w:tcPr>
          <w:p w14:paraId="683A840B" w14:textId="77777777" w:rsidR="003F619D" w:rsidRPr="00D363EC" w:rsidRDefault="003F619D" w:rsidP="00B9780C">
            <w:pPr>
              <w:pStyle w:val="pedsazen"/>
            </w:pPr>
            <w:r w:rsidRPr="00D363EC">
              <w:t>33 2000-4-45</w:t>
            </w:r>
          </w:p>
        </w:tc>
        <w:tc>
          <w:tcPr>
            <w:tcW w:w="6379" w:type="dxa"/>
          </w:tcPr>
          <w:p w14:paraId="27E88FDC" w14:textId="77777777" w:rsidR="003F619D" w:rsidRPr="00D363EC" w:rsidRDefault="003F619D" w:rsidP="00B9780C">
            <w:pPr>
              <w:pStyle w:val="pedsazen"/>
            </w:pPr>
            <w:r w:rsidRPr="00D363EC">
              <w:t>Elektrotechnické předpisy. Elektrická zařízení. Část 4: Bezpečnost. Kapitola 45: Ochrana před podpětím.</w:t>
            </w:r>
          </w:p>
        </w:tc>
      </w:tr>
      <w:tr w:rsidR="003F619D" w:rsidRPr="00D363EC" w14:paraId="5B7FD8DF" w14:textId="77777777" w:rsidTr="00B9780C">
        <w:trPr>
          <w:trHeight w:val="494"/>
        </w:trPr>
        <w:tc>
          <w:tcPr>
            <w:tcW w:w="870" w:type="dxa"/>
          </w:tcPr>
          <w:p w14:paraId="7E653100" w14:textId="77777777" w:rsidR="003F619D" w:rsidRPr="00D363EC" w:rsidRDefault="003F619D" w:rsidP="00B9780C">
            <w:pPr>
              <w:pStyle w:val="pedsazen"/>
            </w:pPr>
            <w:r w:rsidRPr="00D363EC">
              <w:t>ČSN</w:t>
            </w:r>
          </w:p>
        </w:tc>
        <w:tc>
          <w:tcPr>
            <w:tcW w:w="1965" w:type="dxa"/>
            <w:gridSpan w:val="2"/>
          </w:tcPr>
          <w:p w14:paraId="0B15DA9E" w14:textId="77777777" w:rsidR="003F619D" w:rsidRPr="00D363EC" w:rsidRDefault="003F619D" w:rsidP="00B9780C">
            <w:pPr>
              <w:pStyle w:val="pedsazen"/>
            </w:pPr>
            <w:r w:rsidRPr="00D363EC">
              <w:t>33 2000-4-46-ed.2</w:t>
            </w:r>
          </w:p>
        </w:tc>
        <w:tc>
          <w:tcPr>
            <w:tcW w:w="6379" w:type="dxa"/>
          </w:tcPr>
          <w:p w14:paraId="60709E90" w14:textId="77777777" w:rsidR="003F619D" w:rsidRPr="00D363EC" w:rsidRDefault="003F619D" w:rsidP="00B9780C">
            <w:pPr>
              <w:pStyle w:val="pedsazen"/>
            </w:pPr>
            <w:r w:rsidRPr="00D363EC">
              <w:t>Elektrotechnické předpisy - Elektrická zařízení - Část 4: Bezpečnost - Kapitola 46: Odpojování a spínání.</w:t>
            </w:r>
          </w:p>
        </w:tc>
      </w:tr>
      <w:tr w:rsidR="003F619D" w:rsidRPr="00D363EC" w14:paraId="240133C9" w14:textId="77777777" w:rsidTr="00B9780C">
        <w:trPr>
          <w:trHeight w:val="989"/>
        </w:trPr>
        <w:tc>
          <w:tcPr>
            <w:tcW w:w="870" w:type="dxa"/>
          </w:tcPr>
          <w:p w14:paraId="52AFC5B1" w14:textId="77777777" w:rsidR="003F619D" w:rsidRPr="00D363EC" w:rsidRDefault="003F619D" w:rsidP="00B9780C">
            <w:pPr>
              <w:pStyle w:val="pedsazen"/>
            </w:pPr>
            <w:r w:rsidRPr="00D363EC">
              <w:t>ČSN</w:t>
            </w:r>
          </w:p>
        </w:tc>
        <w:tc>
          <w:tcPr>
            <w:tcW w:w="1965" w:type="dxa"/>
            <w:gridSpan w:val="2"/>
          </w:tcPr>
          <w:p w14:paraId="3C3FF99B" w14:textId="77777777" w:rsidR="003F619D" w:rsidRPr="00D363EC" w:rsidRDefault="003F619D" w:rsidP="00B9780C">
            <w:pPr>
              <w:pStyle w:val="pedsazen"/>
            </w:pPr>
            <w:r w:rsidRPr="00D363EC">
              <w:t>33 2000-4-473</w:t>
            </w:r>
          </w:p>
        </w:tc>
        <w:tc>
          <w:tcPr>
            <w:tcW w:w="6379" w:type="dxa"/>
          </w:tcPr>
          <w:p w14:paraId="7D579522" w14:textId="77777777" w:rsidR="003F619D" w:rsidRPr="00D363EC" w:rsidRDefault="003F619D" w:rsidP="00B9780C">
            <w:pPr>
              <w:pStyle w:val="pedsazen"/>
            </w:pPr>
            <w:r w:rsidRPr="00D363EC">
              <w:t>Elektrotechnické předpisy. Elektrická zařízení. Část 4: Bezpečnost. Kapitola 47: Použití ochranných opatření pro zajištění bezpečnosti. Oddíl 473: Opatření k ochraně proti nadproudům.</w:t>
            </w:r>
          </w:p>
        </w:tc>
      </w:tr>
      <w:tr w:rsidR="003F619D" w:rsidRPr="00711164" w14:paraId="5474469F" w14:textId="77777777" w:rsidTr="00B9780C">
        <w:trPr>
          <w:trHeight w:val="686"/>
        </w:trPr>
        <w:tc>
          <w:tcPr>
            <w:tcW w:w="870" w:type="dxa"/>
          </w:tcPr>
          <w:p w14:paraId="5D2C785D" w14:textId="77777777" w:rsidR="003F619D" w:rsidRPr="00D363EC" w:rsidRDefault="003F619D" w:rsidP="00B9780C">
            <w:pPr>
              <w:pStyle w:val="pedsazen"/>
            </w:pPr>
            <w:r w:rsidRPr="00D363EC">
              <w:t>ČSN</w:t>
            </w:r>
          </w:p>
        </w:tc>
        <w:tc>
          <w:tcPr>
            <w:tcW w:w="1965" w:type="dxa"/>
            <w:gridSpan w:val="2"/>
          </w:tcPr>
          <w:p w14:paraId="0E127988" w14:textId="77777777" w:rsidR="003F619D" w:rsidRPr="00711164" w:rsidRDefault="003F619D" w:rsidP="00B9780C">
            <w:pPr>
              <w:pStyle w:val="pedsazen"/>
              <w:rPr>
                <w:highlight w:val="yellow"/>
              </w:rPr>
            </w:pPr>
            <w:r w:rsidRPr="00711164">
              <w:t>33 2000-7-729</w:t>
            </w:r>
          </w:p>
        </w:tc>
        <w:tc>
          <w:tcPr>
            <w:tcW w:w="6379" w:type="dxa"/>
          </w:tcPr>
          <w:p w14:paraId="75CCFF8A" w14:textId="77777777" w:rsidR="003F619D" w:rsidRPr="00711164" w:rsidRDefault="003F619D" w:rsidP="00B9780C">
            <w:pPr>
              <w:pStyle w:val="pedsazen"/>
            </w:pPr>
            <w:r w:rsidRPr="00711164">
              <w:t>Elektrické instalace nízkého napětí - Část 7-729: Zařízení jednoúčelová a ve zvláštních objektech - Uličky pro obsluhu nebo údržbu</w:t>
            </w:r>
          </w:p>
        </w:tc>
      </w:tr>
      <w:tr w:rsidR="003F619D" w:rsidRPr="00D363EC" w14:paraId="11EC0225" w14:textId="77777777" w:rsidTr="00B9780C">
        <w:trPr>
          <w:trHeight w:val="421"/>
        </w:trPr>
        <w:tc>
          <w:tcPr>
            <w:tcW w:w="870" w:type="dxa"/>
          </w:tcPr>
          <w:p w14:paraId="0BC61469" w14:textId="77777777" w:rsidR="003F619D" w:rsidRPr="00D363EC" w:rsidRDefault="003F619D" w:rsidP="00B9780C">
            <w:pPr>
              <w:pStyle w:val="pedsazen"/>
            </w:pPr>
            <w:r w:rsidRPr="00D363EC">
              <w:t>ČSN</w:t>
            </w:r>
          </w:p>
        </w:tc>
        <w:tc>
          <w:tcPr>
            <w:tcW w:w="1965" w:type="dxa"/>
            <w:gridSpan w:val="2"/>
          </w:tcPr>
          <w:p w14:paraId="4909C108" w14:textId="77777777" w:rsidR="003F619D" w:rsidRPr="00D363EC" w:rsidRDefault="003F619D" w:rsidP="00B9780C">
            <w:pPr>
              <w:pStyle w:val="pedsazen"/>
            </w:pPr>
            <w:r w:rsidRPr="00D363EC">
              <w:rPr>
                <w:bCs/>
              </w:rPr>
              <w:t>33 2000-5-51-ed.3</w:t>
            </w:r>
          </w:p>
        </w:tc>
        <w:tc>
          <w:tcPr>
            <w:tcW w:w="6379" w:type="dxa"/>
          </w:tcPr>
          <w:p w14:paraId="163F3549" w14:textId="77777777" w:rsidR="003F619D" w:rsidRPr="00D363EC" w:rsidRDefault="003F619D" w:rsidP="00B9780C">
            <w:pPr>
              <w:pStyle w:val="pedsazen"/>
              <w:rPr>
                <w:bCs/>
              </w:rPr>
            </w:pPr>
            <w:r w:rsidRPr="00D363EC">
              <w:rPr>
                <w:bCs/>
              </w:rPr>
              <w:t>Elektrické instalace nízkého napětí - Část 5-51: Výběr a stavba elektrických zařízení - Všeobecné předpisy</w:t>
            </w:r>
          </w:p>
        </w:tc>
      </w:tr>
      <w:tr w:rsidR="003F619D" w:rsidRPr="00D363EC" w14:paraId="44D41E7F" w14:textId="77777777" w:rsidTr="00B9780C">
        <w:trPr>
          <w:trHeight w:val="284"/>
        </w:trPr>
        <w:tc>
          <w:tcPr>
            <w:tcW w:w="870" w:type="dxa"/>
          </w:tcPr>
          <w:p w14:paraId="261B0A01" w14:textId="77777777" w:rsidR="003F619D" w:rsidRPr="00D363EC" w:rsidRDefault="003F619D" w:rsidP="00B9780C">
            <w:pPr>
              <w:pStyle w:val="pedsazen"/>
            </w:pPr>
            <w:r w:rsidRPr="00D363EC">
              <w:t>ČSN</w:t>
            </w:r>
          </w:p>
        </w:tc>
        <w:tc>
          <w:tcPr>
            <w:tcW w:w="1965" w:type="dxa"/>
            <w:gridSpan w:val="2"/>
          </w:tcPr>
          <w:p w14:paraId="765B838E" w14:textId="77777777" w:rsidR="003F619D" w:rsidRPr="00D363EC" w:rsidRDefault="003F619D" w:rsidP="00B9780C">
            <w:pPr>
              <w:pStyle w:val="pedsazen"/>
              <w:rPr>
                <w:bCs/>
              </w:rPr>
            </w:pPr>
            <w:r w:rsidRPr="00D363EC">
              <w:rPr>
                <w:bCs/>
              </w:rPr>
              <w:t>33 2000-5-52-ed.2</w:t>
            </w:r>
          </w:p>
        </w:tc>
        <w:tc>
          <w:tcPr>
            <w:tcW w:w="6379" w:type="dxa"/>
          </w:tcPr>
          <w:p w14:paraId="2FD2CB75" w14:textId="77777777" w:rsidR="003F619D" w:rsidRPr="00D363EC" w:rsidRDefault="003F619D" w:rsidP="00B9780C">
            <w:pPr>
              <w:pStyle w:val="pedsazen"/>
              <w:rPr>
                <w:bCs/>
              </w:rPr>
            </w:pPr>
            <w:r w:rsidRPr="00D363EC">
              <w:rPr>
                <w:bCs/>
              </w:rPr>
              <w:t>Elektrotechnické předpisy - Elektrická zařízení - Část 5: Výběr a stavba elektrických zařízení - Kapitola 52: Výběr soustav a stavba vedení</w:t>
            </w:r>
          </w:p>
        </w:tc>
      </w:tr>
      <w:tr w:rsidR="003F619D" w:rsidRPr="00253134" w14:paraId="460DF785" w14:textId="77777777" w:rsidTr="00B9780C">
        <w:trPr>
          <w:trHeight w:val="742"/>
        </w:trPr>
        <w:tc>
          <w:tcPr>
            <w:tcW w:w="870" w:type="dxa"/>
          </w:tcPr>
          <w:p w14:paraId="18A2C38F" w14:textId="77777777" w:rsidR="003F619D" w:rsidRPr="00253134" w:rsidRDefault="003F619D" w:rsidP="00B9780C">
            <w:pPr>
              <w:pStyle w:val="pedsazen"/>
            </w:pPr>
            <w:r w:rsidRPr="00253134">
              <w:t>ČSN</w:t>
            </w:r>
          </w:p>
        </w:tc>
        <w:tc>
          <w:tcPr>
            <w:tcW w:w="1965" w:type="dxa"/>
            <w:gridSpan w:val="2"/>
          </w:tcPr>
          <w:p w14:paraId="3734FB20" w14:textId="77777777" w:rsidR="003F619D" w:rsidRPr="00253134" w:rsidRDefault="003F619D" w:rsidP="00B9780C">
            <w:pPr>
              <w:pStyle w:val="pedsazen"/>
            </w:pPr>
            <w:r w:rsidRPr="00253134">
              <w:t>33 2000-5-54-ed.</w:t>
            </w:r>
            <w:r>
              <w:t>3</w:t>
            </w:r>
          </w:p>
        </w:tc>
        <w:tc>
          <w:tcPr>
            <w:tcW w:w="6379" w:type="dxa"/>
          </w:tcPr>
          <w:p w14:paraId="0692BA9E" w14:textId="77777777" w:rsidR="003F619D" w:rsidRPr="00253134" w:rsidRDefault="003F619D" w:rsidP="00B9780C">
            <w:pPr>
              <w:pStyle w:val="pedsazen"/>
              <w:rPr>
                <w:b/>
              </w:rPr>
            </w:pPr>
            <w:r w:rsidRPr="00253134">
              <w:rPr>
                <w:rStyle w:val="Siln"/>
                <w:b w:val="0"/>
              </w:rPr>
              <w:t>Elektrické instalace nízkého napětí - Část 5-54: Výběr a stavba elektrických zařízení - Uzemnění, ochranné vodiče a vodiče ochranného pospojování</w:t>
            </w:r>
          </w:p>
        </w:tc>
      </w:tr>
      <w:tr w:rsidR="003F619D" w:rsidRPr="00253134" w14:paraId="5563E099" w14:textId="77777777" w:rsidTr="00B9780C">
        <w:trPr>
          <w:trHeight w:val="268"/>
        </w:trPr>
        <w:tc>
          <w:tcPr>
            <w:tcW w:w="870" w:type="dxa"/>
          </w:tcPr>
          <w:p w14:paraId="20DD8508" w14:textId="77777777" w:rsidR="003F619D" w:rsidRPr="00253134" w:rsidRDefault="003F619D" w:rsidP="00B9780C">
            <w:pPr>
              <w:pStyle w:val="pedsazen"/>
            </w:pPr>
            <w:r w:rsidRPr="00253134">
              <w:t>ČSN</w:t>
            </w:r>
          </w:p>
        </w:tc>
        <w:tc>
          <w:tcPr>
            <w:tcW w:w="1965" w:type="dxa"/>
            <w:gridSpan w:val="2"/>
          </w:tcPr>
          <w:p w14:paraId="6D4543F8" w14:textId="77777777" w:rsidR="003F619D" w:rsidRPr="00253134" w:rsidRDefault="003F619D" w:rsidP="00B9780C">
            <w:pPr>
              <w:pStyle w:val="pedsazen"/>
            </w:pPr>
            <w:r w:rsidRPr="00253134">
              <w:t>33 2000-6</w:t>
            </w:r>
          </w:p>
        </w:tc>
        <w:tc>
          <w:tcPr>
            <w:tcW w:w="6379" w:type="dxa"/>
          </w:tcPr>
          <w:p w14:paraId="154D668D" w14:textId="77777777" w:rsidR="003F619D" w:rsidRPr="00253134" w:rsidRDefault="003F619D" w:rsidP="00B9780C">
            <w:pPr>
              <w:pStyle w:val="pedsazen"/>
              <w:rPr>
                <w:bCs/>
              </w:rPr>
            </w:pPr>
            <w:r w:rsidRPr="00253134">
              <w:rPr>
                <w:bCs/>
              </w:rPr>
              <w:t>Elektrické instalace nízkého napětí - Část 6: Revize</w:t>
            </w:r>
          </w:p>
        </w:tc>
      </w:tr>
      <w:tr w:rsidR="003F619D" w:rsidRPr="00253134" w14:paraId="4561B960" w14:textId="77777777" w:rsidTr="00B9780C">
        <w:trPr>
          <w:trHeight w:val="494"/>
        </w:trPr>
        <w:tc>
          <w:tcPr>
            <w:tcW w:w="870" w:type="dxa"/>
          </w:tcPr>
          <w:p w14:paraId="73AC4251" w14:textId="77777777" w:rsidR="003F619D" w:rsidRPr="00253134" w:rsidRDefault="003F619D" w:rsidP="00B9780C">
            <w:pPr>
              <w:pStyle w:val="pedsazen"/>
            </w:pPr>
            <w:r w:rsidRPr="00253134">
              <w:t>ČSN</w:t>
            </w:r>
          </w:p>
        </w:tc>
        <w:tc>
          <w:tcPr>
            <w:tcW w:w="1965" w:type="dxa"/>
            <w:gridSpan w:val="2"/>
          </w:tcPr>
          <w:p w14:paraId="32791D7B" w14:textId="77777777" w:rsidR="003F619D" w:rsidRPr="00253134" w:rsidRDefault="003F619D" w:rsidP="00B9780C">
            <w:pPr>
              <w:pStyle w:val="pedsazen"/>
            </w:pPr>
            <w:r w:rsidRPr="00253134">
              <w:t>33 3022-1</w:t>
            </w:r>
          </w:p>
        </w:tc>
        <w:tc>
          <w:tcPr>
            <w:tcW w:w="6379" w:type="dxa"/>
          </w:tcPr>
          <w:p w14:paraId="6B6CBB7E" w14:textId="77777777" w:rsidR="003F619D" w:rsidRPr="00253134" w:rsidRDefault="003F619D" w:rsidP="00B9780C">
            <w:pPr>
              <w:pStyle w:val="pedsazen"/>
            </w:pPr>
            <w:r w:rsidRPr="00253134">
              <w:t>Zkratové proudy v trojfázových střídavých soustavách - Část 1: Součinitele pro výpočet zkratových proudů podle IEC 60909-0.</w:t>
            </w:r>
          </w:p>
        </w:tc>
      </w:tr>
      <w:tr w:rsidR="003F619D" w:rsidRPr="00253134" w14:paraId="049B7F92" w14:textId="77777777" w:rsidTr="00B9780C">
        <w:trPr>
          <w:trHeight w:val="498"/>
        </w:trPr>
        <w:tc>
          <w:tcPr>
            <w:tcW w:w="870" w:type="dxa"/>
          </w:tcPr>
          <w:p w14:paraId="5111613B" w14:textId="77777777" w:rsidR="003F619D" w:rsidRPr="00253134" w:rsidRDefault="003F619D" w:rsidP="00B9780C">
            <w:pPr>
              <w:pStyle w:val="pedsazen"/>
            </w:pPr>
            <w:r w:rsidRPr="00253134">
              <w:t>ČSNEN</w:t>
            </w:r>
          </w:p>
        </w:tc>
        <w:tc>
          <w:tcPr>
            <w:tcW w:w="1965" w:type="dxa"/>
            <w:gridSpan w:val="2"/>
          </w:tcPr>
          <w:p w14:paraId="22CBE79B" w14:textId="77777777" w:rsidR="003F619D" w:rsidRPr="00253134" w:rsidRDefault="003F619D" w:rsidP="00B9780C">
            <w:pPr>
              <w:pStyle w:val="pedsazen"/>
            </w:pPr>
            <w:r>
              <w:t>60079-14-ed.4</w:t>
            </w:r>
          </w:p>
        </w:tc>
        <w:tc>
          <w:tcPr>
            <w:tcW w:w="6379" w:type="dxa"/>
          </w:tcPr>
          <w:p w14:paraId="0380F09E" w14:textId="77777777" w:rsidR="003F619D" w:rsidRPr="00253134" w:rsidRDefault="003F619D" w:rsidP="00B9780C">
            <w:pPr>
              <w:pStyle w:val="pedsazen"/>
              <w:rPr>
                <w:b/>
              </w:rPr>
            </w:pPr>
            <w:r w:rsidRPr="00253134">
              <w:rPr>
                <w:rStyle w:val="Siln"/>
                <w:b w:val="0"/>
              </w:rPr>
              <w:t>Výbušné atmosféry - Část 14: Návrh, výběr a zřizování elektrických instalací</w:t>
            </w:r>
          </w:p>
        </w:tc>
      </w:tr>
      <w:tr w:rsidR="003F619D" w:rsidRPr="00253134" w14:paraId="0B7D5F57" w14:textId="77777777" w:rsidTr="00B9780C">
        <w:trPr>
          <w:trHeight w:val="284"/>
        </w:trPr>
        <w:tc>
          <w:tcPr>
            <w:tcW w:w="870" w:type="dxa"/>
          </w:tcPr>
          <w:p w14:paraId="5C79B0EB" w14:textId="77777777" w:rsidR="003F619D" w:rsidRPr="00253134" w:rsidRDefault="003F619D" w:rsidP="00B9780C">
            <w:pPr>
              <w:pStyle w:val="pedsazen"/>
            </w:pPr>
            <w:r w:rsidRPr="00253134">
              <w:t>ČSNEN</w:t>
            </w:r>
          </w:p>
        </w:tc>
        <w:tc>
          <w:tcPr>
            <w:tcW w:w="1965" w:type="dxa"/>
            <w:gridSpan w:val="2"/>
          </w:tcPr>
          <w:p w14:paraId="43852001" w14:textId="77777777" w:rsidR="003F619D" w:rsidRPr="00253134" w:rsidRDefault="003F619D" w:rsidP="00B9780C">
            <w:pPr>
              <w:pStyle w:val="pedsazen"/>
            </w:pPr>
            <w:r w:rsidRPr="00253134">
              <w:t>60909-0</w:t>
            </w:r>
          </w:p>
        </w:tc>
        <w:tc>
          <w:tcPr>
            <w:tcW w:w="6379" w:type="dxa"/>
          </w:tcPr>
          <w:p w14:paraId="6529B122" w14:textId="77777777" w:rsidR="003F619D" w:rsidRPr="00253134" w:rsidRDefault="003F619D" w:rsidP="00B9780C">
            <w:pPr>
              <w:pStyle w:val="pedsazen"/>
            </w:pPr>
            <w:r w:rsidRPr="00253134">
              <w:t>Zkratové proudy v trojfázových střídavých soustavách - Část 0: Výpočet proudů.</w:t>
            </w:r>
          </w:p>
        </w:tc>
      </w:tr>
      <w:tr w:rsidR="003F619D" w:rsidRPr="00253134" w14:paraId="182A8601" w14:textId="77777777" w:rsidTr="00B9780C">
        <w:trPr>
          <w:trHeight w:val="512"/>
        </w:trPr>
        <w:tc>
          <w:tcPr>
            <w:tcW w:w="870" w:type="dxa"/>
          </w:tcPr>
          <w:p w14:paraId="63BF34FD" w14:textId="77777777" w:rsidR="003F619D" w:rsidRPr="00253134" w:rsidRDefault="003F619D" w:rsidP="00B9780C">
            <w:pPr>
              <w:pStyle w:val="pedsazen"/>
            </w:pPr>
            <w:r w:rsidRPr="00253134">
              <w:t>ČSNEN</w:t>
            </w:r>
          </w:p>
        </w:tc>
        <w:tc>
          <w:tcPr>
            <w:tcW w:w="1965" w:type="dxa"/>
            <w:gridSpan w:val="2"/>
          </w:tcPr>
          <w:p w14:paraId="3960CA71" w14:textId="77777777" w:rsidR="003F619D" w:rsidRPr="00253134" w:rsidRDefault="003F619D" w:rsidP="00B9780C">
            <w:pPr>
              <w:pStyle w:val="pedsazen"/>
            </w:pPr>
            <w:r w:rsidRPr="00253134">
              <w:t>61000-6-4-ed.2</w:t>
            </w:r>
          </w:p>
        </w:tc>
        <w:tc>
          <w:tcPr>
            <w:tcW w:w="6379" w:type="dxa"/>
          </w:tcPr>
          <w:p w14:paraId="5143268B" w14:textId="77777777" w:rsidR="003F619D" w:rsidRPr="00253134" w:rsidRDefault="003F619D" w:rsidP="00B9780C">
            <w:pPr>
              <w:pStyle w:val="pedsazen"/>
            </w:pPr>
            <w:r w:rsidRPr="00253134">
              <w:t>Elektromagnetická kompatibilita (EMC) - Část 6-4: Kmenové normy - Emise - Průmyslové prostředí.</w:t>
            </w:r>
          </w:p>
        </w:tc>
      </w:tr>
      <w:tr w:rsidR="003F619D" w:rsidRPr="008637D0" w14:paraId="0FD6F183" w14:textId="77777777" w:rsidTr="00B9780C">
        <w:trPr>
          <w:trHeight w:val="512"/>
        </w:trPr>
        <w:tc>
          <w:tcPr>
            <w:tcW w:w="870" w:type="dxa"/>
          </w:tcPr>
          <w:p w14:paraId="3263903B" w14:textId="77777777" w:rsidR="003F619D" w:rsidRPr="00253134" w:rsidRDefault="003F619D" w:rsidP="00B9780C">
            <w:pPr>
              <w:pStyle w:val="pedsazen"/>
            </w:pPr>
            <w:r w:rsidRPr="00253134">
              <w:t>ČSNEN</w:t>
            </w:r>
          </w:p>
        </w:tc>
        <w:tc>
          <w:tcPr>
            <w:tcW w:w="1965" w:type="dxa"/>
            <w:gridSpan w:val="2"/>
          </w:tcPr>
          <w:p w14:paraId="30A1064B" w14:textId="77777777" w:rsidR="003F619D" w:rsidRPr="00253134" w:rsidRDefault="003F619D" w:rsidP="00B9780C">
            <w:pPr>
              <w:pStyle w:val="pedsazen"/>
            </w:pPr>
            <w:r>
              <w:t>60664-1-ed.2</w:t>
            </w:r>
          </w:p>
        </w:tc>
        <w:tc>
          <w:tcPr>
            <w:tcW w:w="6379" w:type="dxa"/>
          </w:tcPr>
          <w:p w14:paraId="2C7B4370" w14:textId="77777777" w:rsidR="003F619D" w:rsidRPr="008637D0" w:rsidRDefault="003F619D" w:rsidP="00B9780C">
            <w:pPr>
              <w:pStyle w:val="pedsazen"/>
              <w:rPr>
                <w:bCs/>
              </w:rPr>
            </w:pPr>
            <w:r w:rsidRPr="008637D0">
              <w:rPr>
                <w:bCs/>
              </w:rPr>
              <w:t>Koordinace izolace zařízení nízkého napětí - Část 1: Zásady, požadavky a zkoušky</w:t>
            </w:r>
          </w:p>
        </w:tc>
      </w:tr>
      <w:tr w:rsidR="003F619D" w:rsidRPr="00253134" w14:paraId="6461526E" w14:textId="77777777" w:rsidTr="00B9780C">
        <w:trPr>
          <w:trHeight w:val="284"/>
        </w:trPr>
        <w:tc>
          <w:tcPr>
            <w:tcW w:w="870" w:type="dxa"/>
          </w:tcPr>
          <w:p w14:paraId="43FBEF8E" w14:textId="77777777" w:rsidR="003F619D" w:rsidRPr="00253134" w:rsidRDefault="003F619D" w:rsidP="00B9780C">
            <w:pPr>
              <w:pStyle w:val="pedsazen"/>
            </w:pPr>
            <w:r w:rsidRPr="00253134">
              <w:t xml:space="preserve">ČSN </w:t>
            </w:r>
          </w:p>
        </w:tc>
        <w:tc>
          <w:tcPr>
            <w:tcW w:w="1965" w:type="dxa"/>
            <w:gridSpan w:val="2"/>
          </w:tcPr>
          <w:p w14:paraId="3321E092" w14:textId="77777777" w:rsidR="003F619D" w:rsidRPr="00253134" w:rsidRDefault="003F619D" w:rsidP="00B9780C">
            <w:pPr>
              <w:pStyle w:val="pedsazen"/>
            </w:pPr>
            <w:r w:rsidRPr="00253134">
              <w:t>33 2000-7-701-ed.2</w:t>
            </w:r>
          </w:p>
        </w:tc>
        <w:tc>
          <w:tcPr>
            <w:tcW w:w="6379" w:type="dxa"/>
          </w:tcPr>
          <w:p w14:paraId="35B10D8B" w14:textId="77777777" w:rsidR="003F619D" w:rsidRPr="00253134" w:rsidRDefault="003F619D" w:rsidP="00B9780C">
            <w:pPr>
              <w:pStyle w:val="pedsazen"/>
            </w:pPr>
            <w:r w:rsidRPr="00253134">
              <w:t>Elektrotechnické předpisy, Elektrická zařízení – Část 7: Zařízení jednoúčelová a ve zvl</w:t>
            </w:r>
            <w:r>
              <w:t>á</w:t>
            </w:r>
            <w:r w:rsidRPr="00253134">
              <w:t>štních objektech. Oddíl 701: Prostory s vanou nebo sprchou.</w:t>
            </w:r>
          </w:p>
        </w:tc>
      </w:tr>
      <w:tr w:rsidR="003F619D" w:rsidRPr="00253134" w14:paraId="30E28DF6" w14:textId="77777777" w:rsidTr="00B9780C">
        <w:trPr>
          <w:trHeight w:val="426"/>
        </w:trPr>
        <w:tc>
          <w:tcPr>
            <w:tcW w:w="870" w:type="dxa"/>
          </w:tcPr>
          <w:p w14:paraId="04A42400" w14:textId="77777777" w:rsidR="003F619D" w:rsidRPr="00253134" w:rsidRDefault="003F619D" w:rsidP="00B9780C">
            <w:pPr>
              <w:pStyle w:val="pedsazen"/>
            </w:pPr>
            <w:r w:rsidRPr="00253134">
              <w:t>CSNEN</w:t>
            </w:r>
          </w:p>
        </w:tc>
        <w:tc>
          <w:tcPr>
            <w:tcW w:w="1965" w:type="dxa"/>
            <w:gridSpan w:val="2"/>
          </w:tcPr>
          <w:p w14:paraId="2805C5E7" w14:textId="77777777" w:rsidR="003F619D" w:rsidRPr="00253134" w:rsidRDefault="003F619D" w:rsidP="00B9780C">
            <w:pPr>
              <w:pStyle w:val="pedsazen"/>
            </w:pPr>
            <w:r w:rsidRPr="00253134">
              <w:t>12464-1</w:t>
            </w:r>
          </w:p>
        </w:tc>
        <w:tc>
          <w:tcPr>
            <w:tcW w:w="6379" w:type="dxa"/>
          </w:tcPr>
          <w:p w14:paraId="008607B6" w14:textId="77777777" w:rsidR="003F619D" w:rsidRPr="00253134" w:rsidRDefault="003F619D" w:rsidP="00B9780C">
            <w:pPr>
              <w:pStyle w:val="pedsazen"/>
            </w:pPr>
            <w:r w:rsidRPr="00253134">
              <w:t>Světlo a osvětlení – Osvětlení pracovních prostorů – Část 1: Vnitřní pracovní prostory.</w:t>
            </w:r>
          </w:p>
        </w:tc>
      </w:tr>
      <w:tr w:rsidR="003F619D" w:rsidRPr="00253134" w14:paraId="275ECE12" w14:textId="77777777" w:rsidTr="00B9780C">
        <w:trPr>
          <w:trHeight w:val="262"/>
        </w:trPr>
        <w:tc>
          <w:tcPr>
            <w:tcW w:w="870" w:type="dxa"/>
          </w:tcPr>
          <w:p w14:paraId="7E6CDCB9" w14:textId="77777777" w:rsidR="003F619D" w:rsidRPr="00253134" w:rsidRDefault="003F619D" w:rsidP="00B9780C">
            <w:pPr>
              <w:pStyle w:val="pedsazen"/>
            </w:pPr>
            <w:r w:rsidRPr="00253134">
              <w:t>CSNEN</w:t>
            </w:r>
          </w:p>
        </w:tc>
        <w:tc>
          <w:tcPr>
            <w:tcW w:w="1965" w:type="dxa"/>
            <w:gridSpan w:val="2"/>
          </w:tcPr>
          <w:p w14:paraId="315CA00E" w14:textId="77777777" w:rsidR="003F619D" w:rsidRPr="003E6044" w:rsidRDefault="003F619D" w:rsidP="00B9780C">
            <w:pPr>
              <w:pStyle w:val="pedsazen"/>
              <w:rPr>
                <w:bCs/>
              </w:rPr>
            </w:pPr>
            <w:r>
              <w:rPr>
                <w:bCs/>
              </w:rPr>
              <w:t xml:space="preserve">50172 </w:t>
            </w:r>
          </w:p>
        </w:tc>
        <w:tc>
          <w:tcPr>
            <w:tcW w:w="6379" w:type="dxa"/>
          </w:tcPr>
          <w:p w14:paraId="4974F81A" w14:textId="77777777" w:rsidR="003F619D" w:rsidRPr="00253134" w:rsidRDefault="003F619D" w:rsidP="00B9780C">
            <w:pPr>
              <w:pStyle w:val="pedsazen"/>
              <w:rPr>
                <w:bCs/>
              </w:rPr>
            </w:pPr>
            <w:r w:rsidRPr="00253134">
              <w:t>Systémy nouzového únikového osvětlení</w:t>
            </w:r>
          </w:p>
        </w:tc>
      </w:tr>
      <w:tr w:rsidR="003F619D" w:rsidRPr="00253134" w14:paraId="23BEB5A7" w14:textId="77777777" w:rsidTr="00B9780C">
        <w:trPr>
          <w:trHeight w:val="262"/>
        </w:trPr>
        <w:tc>
          <w:tcPr>
            <w:tcW w:w="870" w:type="dxa"/>
          </w:tcPr>
          <w:p w14:paraId="7B144D18" w14:textId="77777777" w:rsidR="003F619D" w:rsidRPr="00341C46" w:rsidRDefault="003F619D" w:rsidP="00B9780C">
            <w:pPr>
              <w:pStyle w:val="pedsazen"/>
            </w:pPr>
            <w:r w:rsidRPr="00341C46">
              <w:rPr>
                <w:bCs/>
              </w:rPr>
              <w:t xml:space="preserve">ČSNEN </w:t>
            </w:r>
          </w:p>
        </w:tc>
        <w:tc>
          <w:tcPr>
            <w:tcW w:w="1965" w:type="dxa"/>
            <w:gridSpan w:val="2"/>
          </w:tcPr>
          <w:p w14:paraId="54DE99A3" w14:textId="77777777" w:rsidR="003F619D" w:rsidRPr="00341C46" w:rsidRDefault="003F619D" w:rsidP="00B9780C">
            <w:pPr>
              <w:pStyle w:val="pedsazen"/>
            </w:pPr>
            <w:r w:rsidRPr="00341C46">
              <w:rPr>
                <w:bCs/>
              </w:rPr>
              <w:t>50110-1-ed.3</w:t>
            </w:r>
          </w:p>
        </w:tc>
        <w:tc>
          <w:tcPr>
            <w:tcW w:w="6379" w:type="dxa"/>
          </w:tcPr>
          <w:p w14:paraId="7AB8EF3B" w14:textId="77777777" w:rsidR="003F619D" w:rsidRPr="00253134" w:rsidRDefault="003F619D" w:rsidP="00B9780C">
            <w:pPr>
              <w:pStyle w:val="pedsazen"/>
            </w:pPr>
            <w:r w:rsidRPr="00253134">
              <w:rPr>
                <w:bCs/>
              </w:rPr>
              <w:t>Obsluha a práce na elektrických zařízeních</w:t>
            </w:r>
          </w:p>
        </w:tc>
      </w:tr>
      <w:tr w:rsidR="003F619D" w:rsidRPr="00253134" w14:paraId="48797E7F" w14:textId="77777777" w:rsidTr="00B9780C">
        <w:trPr>
          <w:trHeight w:val="300"/>
        </w:trPr>
        <w:tc>
          <w:tcPr>
            <w:tcW w:w="870" w:type="dxa"/>
          </w:tcPr>
          <w:p w14:paraId="664B8E06" w14:textId="77777777" w:rsidR="003F619D" w:rsidRPr="00253134" w:rsidRDefault="003F619D" w:rsidP="00B9780C">
            <w:pPr>
              <w:pStyle w:val="pedsazen"/>
            </w:pPr>
            <w:r w:rsidRPr="00253134">
              <w:rPr>
                <w:bCs/>
              </w:rPr>
              <w:t xml:space="preserve">ČSNEN </w:t>
            </w:r>
          </w:p>
        </w:tc>
        <w:tc>
          <w:tcPr>
            <w:tcW w:w="1965" w:type="dxa"/>
            <w:gridSpan w:val="2"/>
          </w:tcPr>
          <w:p w14:paraId="7B946B85" w14:textId="77777777" w:rsidR="003F619D" w:rsidRPr="00253134" w:rsidRDefault="003F619D" w:rsidP="00B9780C">
            <w:pPr>
              <w:pStyle w:val="pedsazen"/>
            </w:pPr>
            <w:r w:rsidRPr="00253134">
              <w:rPr>
                <w:bCs/>
              </w:rPr>
              <w:t>50110-2-ed.2</w:t>
            </w:r>
          </w:p>
        </w:tc>
        <w:tc>
          <w:tcPr>
            <w:tcW w:w="6379" w:type="dxa"/>
          </w:tcPr>
          <w:p w14:paraId="07EDCA60" w14:textId="77777777" w:rsidR="003F619D" w:rsidRPr="00253134" w:rsidRDefault="003F619D" w:rsidP="00B9780C">
            <w:pPr>
              <w:pStyle w:val="pedsazen"/>
              <w:rPr>
                <w:bCs/>
              </w:rPr>
            </w:pPr>
            <w:r w:rsidRPr="00253134">
              <w:rPr>
                <w:bCs/>
              </w:rPr>
              <w:t>Obsluha a práce na elektrických zařízeních (národní dodatky)</w:t>
            </w:r>
          </w:p>
        </w:tc>
      </w:tr>
      <w:tr w:rsidR="003F619D" w:rsidRPr="00253134" w14:paraId="72B3A24D" w14:textId="77777777" w:rsidTr="00B9780C">
        <w:trPr>
          <w:trHeight w:val="300"/>
        </w:trPr>
        <w:tc>
          <w:tcPr>
            <w:tcW w:w="870" w:type="dxa"/>
          </w:tcPr>
          <w:p w14:paraId="77F69BC2" w14:textId="77777777" w:rsidR="003F619D" w:rsidRPr="00253134" w:rsidRDefault="003F619D" w:rsidP="00B9780C">
            <w:pPr>
              <w:pStyle w:val="pedsazen"/>
              <w:rPr>
                <w:bCs/>
              </w:rPr>
            </w:pPr>
          </w:p>
        </w:tc>
        <w:tc>
          <w:tcPr>
            <w:tcW w:w="1965" w:type="dxa"/>
            <w:gridSpan w:val="2"/>
          </w:tcPr>
          <w:p w14:paraId="4AC26892" w14:textId="77777777" w:rsidR="003F619D" w:rsidRPr="00253134" w:rsidRDefault="003F619D" w:rsidP="00B9780C">
            <w:pPr>
              <w:pStyle w:val="pedsazen"/>
              <w:rPr>
                <w:bCs/>
              </w:rPr>
            </w:pPr>
          </w:p>
        </w:tc>
        <w:tc>
          <w:tcPr>
            <w:tcW w:w="6379" w:type="dxa"/>
          </w:tcPr>
          <w:p w14:paraId="1F329610" w14:textId="77777777" w:rsidR="003F619D" w:rsidRPr="00253134" w:rsidRDefault="003F619D" w:rsidP="00B9780C">
            <w:pPr>
              <w:pStyle w:val="pedsazen"/>
              <w:rPr>
                <w:bCs/>
              </w:rPr>
            </w:pPr>
          </w:p>
        </w:tc>
      </w:tr>
      <w:tr w:rsidR="003F619D" w:rsidRPr="00253134" w14:paraId="202CC5FB" w14:textId="77777777" w:rsidTr="00B9780C">
        <w:trPr>
          <w:trHeight w:val="247"/>
        </w:trPr>
        <w:tc>
          <w:tcPr>
            <w:tcW w:w="9214" w:type="dxa"/>
            <w:gridSpan w:val="4"/>
          </w:tcPr>
          <w:p w14:paraId="7066508B" w14:textId="77777777" w:rsidR="003F619D" w:rsidRPr="00253134" w:rsidRDefault="003F619D" w:rsidP="00B9780C">
            <w:pPr>
              <w:pStyle w:val="pedsazen"/>
            </w:pPr>
            <w:r w:rsidRPr="00253134">
              <w:t xml:space="preserve">Vyhláška </w:t>
            </w:r>
            <w:r w:rsidR="003936D0" w:rsidRPr="003936D0">
              <w:rPr>
                <w:rFonts w:cs="Arial"/>
                <w:bCs/>
                <w:i/>
                <w:iCs/>
                <w:color w:val="000000"/>
                <w:sz w:val="20"/>
                <w:shd w:val="clear" w:color="auto" w:fill="FFFFFF"/>
              </w:rPr>
              <w:t>194/2022 Sb.</w:t>
            </w:r>
            <w:r w:rsidR="003936D0">
              <w:rPr>
                <w:rFonts w:cs="Arial"/>
                <w:b/>
                <w:bCs/>
                <w:i/>
                <w:iCs/>
                <w:color w:val="000000"/>
                <w:sz w:val="20"/>
                <w:shd w:val="clear" w:color="auto" w:fill="FFFFFF"/>
              </w:rPr>
              <w:t> </w:t>
            </w:r>
          </w:p>
        </w:tc>
      </w:tr>
      <w:tr w:rsidR="003F619D" w:rsidRPr="00253134" w14:paraId="41B68D1E" w14:textId="77777777" w:rsidTr="00B9780C">
        <w:trPr>
          <w:trHeight w:val="247"/>
        </w:trPr>
        <w:tc>
          <w:tcPr>
            <w:tcW w:w="9214" w:type="dxa"/>
            <w:gridSpan w:val="4"/>
          </w:tcPr>
          <w:p w14:paraId="70B3EDCC" w14:textId="77777777" w:rsidR="003F619D" w:rsidRPr="00253134" w:rsidRDefault="003936D0" w:rsidP="00B9780C">
            <w:pPr>
              <w:pStyle w:val="pedsazen"/>
            </w:pPr>
            <w:r w:rsidRPr="003936D0">
              <w:t>o požadavcích na odbornou způsobilost k výkonu činnosti na elektrických zařízeních a na odbornou způsobilost v elektrotechnice</w:t>
            </w:r>
          </w:p>
        </w:tc>
      </w:tr>
      <w:tr w:rsidR="003F619D" w:rsidRPr="00253134" w14:paraId="6830514E" w14:textId="77777777" w:rsidTr="00B9780C">
        <w:trPr>
          <w:trHeight w:val="247"/>
        </w:trPr>
        <w:tc>
          <w:tcPr>
            <w:tcW w:w="870" w:type="dxa"/>
          </w:tcPr>
          <w:p w14:paraId="135081DB" w14:textId="77777777" w:rsidR="003F619D" w:rsidRPr="00253134" w:rsidRDefault="003F619D" w:rsidP="00B9780C">
            <w:pPr>
              <w:pStyle w:val="pedsazen"/>
            </w:pPr>
          </w:p>
        </w:tc>
        <w:tc>
          <w:tcPr>
            <w:tcW w:w="1798" w:type="dxa"/>
          </w:tcPr>
          <w:p w14:paraId="12926CC1" w14:textId="77777777" w:rsidR="003F619D" w:rsidRPr="00253134" w:rsidRDefault="003F619D" w:rsidP="00B9780C">
            <w:pPr>
              <w:pStyle w:val="pedsazen"/>
            </w:pPr>
          </w:p>
        </w:tc>
        <w:tc>
          <w:tcPr>
            <w:tcW w:w="6546" w:type="dxa"/>
            <w:gridSpan w:val="2"/>
          </w:tcPr>
          <w:p w14:paraId="1662D273" w14:textId="77777777" w:rsidR="003F619D" w:rsidRPr="00253134" w:rsidRDefault="003F619D" w:rsidP="00B9780C">
            <w:pPr>
              <w:pStyle w:val="pedsazen"/>
            </w:pPr>
            <w:r w:rsidRPr="00253134">
              <w:t xml:space="preserve"> </w:t>
            </w:r>
          </w:p>
        </w:tc>
      </w:tr>
      <w:tr w:rsidR="003F619D" w14:paraId="00C044D1" w14:textId="77777777" w:rsidTr="00B9780C">
        <w:trPr>
          <w:trHeight w:val="247"/>
        </w:trPr>
        <w:tc>
          <w:tcPr>
            <w:tcW w:w="9214" w:type="dxa"/>
            <w:gridSpan w:val="4"/>
          </w:tcPr>
          <w:p w14:paraId="20ABFAC6" w14:textId="77777777" w:rsidR="003F619D" w:rsidRDefault="003F619D" w:rsidP="00B9780C">
            <w:pPr>
              <w:pStyle w:val="pedsazen"/>
            </w:pPr>
            <w:r w:rsidRPr="00253134">
              <w:t>Zákon 670/2004 Sb. o podmínkách podnikání a výkonu státní správy v energetických odvětvích a o změně některých zákonů (energetický zákon), ve znění pozdějších předpisů.</w:t>
            </w:r>
          </w:p>
        </w:tc>
      </w:tr>
    </w:tbl>
    <w:p w14:paraId="6B1CB2F5" w14:textId="77777777" w:rsidR="003F619D" w:rsidRDefault="003936D0" w:rsidP="003F619D">
      <w:pPr>
        <w:pStyle w:val="Zkladntextodsazen"/>
        <w:spacing w:line="240" w:lineRule="atLeast"/>
        <w:ind w:left="0" w:firstLine="426"/>
        <w:jc w:val="both"/>
      </w:pPr>
      <w:r>
        <w:t>Z</w:t>
      </w:r>
      <w:r w:rsidRPr="003936D0">
        <w:t>ákonu č. 250/2021 Sb., o bezpečnosti práce v souvislosti s provozem vyhrazených technických zařízení a o změně souvisejících zákonů</w:t>
      </w:r>
      <w:r w:rsidRPr="00253134">
        <w:t>.</w:t>
      </w:r>
    </w:p>
    <w:p w14:paraId="470A4137" w14:textId="77777777" w:rsidR="003936D0" w:rsidRDefault="003936D0" w:rsidP="003F619D">
      <w:pPr>
        <w:pStyle w:val="Zkladntextodsazen"/>
        <w:spacing w:line="240" w:lineRule="atLeast"/>
        <w:ind w:left="0" w:firstLine="426"/>
        <w:jc w:val="both"/>
      </w:pPr>
      <w:r>
        <w:lastRenderedPageBreak/>
        <w:t>N</w:t>
      </w:r>
      <w:r w:rsidRPr="003936D0">
        <w:t>ařízení vlády č. 194/2022 Sb., o požadavcích na odbornou způsobilost k výkonu činnosti na elektrických zařízeních a na odbornou způsobilost v elektrotechnice</w:t>
      </w:r>
    </w:p>
    <w:p w14:paraId="6F74A2AF" w14:textId="77777777" w:rsidR="003F619D" w:rsidRPr="003B2799" w:rsidRDefault="003F619D" w:rsidP="003F619D">
      <w:pPr>
        <w:pStyle w:val="Nadpis1"/>
      </w:pPr>
      <w:bookmarkStart w:id="36" w:name="_Toc243291785"/>
      <w:bookmarkStart w:id="37" w:name="_Toc243292622"/>
      <w:bookmarkStart w:id="38" w:name="_Toc247620169"/>
      <w:bookmarkStart w:id="39" w:name="_Toc248214611"/>
      <w:bookmarkStart w:id="40" w:name="_Toc312074746"/>
    </w:p>
    <w:p w14:paraId="68920D41" w14:textId="77777777" w:rsidR="003F619D" w:rsidRPr="003B2799" w:rsidRDefault="003F619D" w:rsidP="003F619D">
      <w:pPr>
        <w:pStyle w:val="Nadpis1"/>
        <w:numPr>
          <w:ilvl w:val="0"/>
          <w:numId w:val="1"/>
        </w:numPr>
        <w:ind w:left="426" w:hanging="426"/>
      </w:pPr>
      <w:bookmarkStart w:id="41" w:name="_Toc447262674"/>
      <w:r w:rsidRPr="003B2799">
        <w:t>Údaje o provozních podmínkách</w:t>
      </w:r>
      <w:bookmarkEnd w:id="36"/>
      <w:bookmarkEnd w:id="37"/>
      <w:bookmarkEnd w:id="38"/>
      <w:bookmarkEnd w:id="39"/>
      <w:bookmarkEnd w:id="40"/>
      <w:bookmarkEnd w:id="41"/>
    </w:p>
    <w:p w14:paraId="46137637" w14:textId="77777777" w:rsidR="003F619D" w:rsidRPr="003B2799" w:rsidRDefault="003F619D" w:rsidP="003F619D">
      <w:pPr>
        <w:pStyle w:val="Nadpis2"/>
        <w:numPr>
          <w:ilvl w:val="1"/>
          <w:numId w:val="1"/>
        </w:numPr>
        <w:ind w:left="567" w:hanging="567"/>
      </w:pPr>
      <w:bookmarkStart w:id="42" w:name="_Toc243291786"/>
      <w:bookmarkStart w:id="43" w:name="_Toc243292623"/>
      <w:bookmarkStart w:id="44" w:name="_Toc247620170"/>
      <w:bookmarkStart w:id="45" w:name="_Toc248214612"/>
      <w:bookmarkStart w:id="46" w:name="_Toc312074747"/>
      <w:r w:rsidRPr="003B2799">
        <w:t>Napěťové soustavy v objektu</w:t>
      </w:r>
      <w:bookmarkEnd w:id="42"/>
      <w:bookmarkEnd w:id="43"/>
      <w:bookmarkEnd w:id="44"/>
      <w:bookmarkEnd w:id="45"/>
      <w:bookmarkEnd w:id="46"/>
    </w:p>
    <w:p w14:paraId="73AB02A1" w14:textId="77777777" w:rsidR="003F619D" w:rsidRPr="00143076" w:rsidRDefault="003F619D" w:rsidP="003F619D">
      <w:pPr>
        <w:spacing w:line="240" w:lineRule="atLeast"/>
        <w:ind w:left="567"/>
        <w:rPr>
          <w:rFonts w:cs="Arial"/>
          <w:b/>
          <w:szCs w:val="22"/>
        </w:rPr>
      </w:pPr>
      <w:r w:rsidRPr="00143076">
        <w:rPr>
          <w:rFonts w:cs="Arial"/>
          <w:b/>
          <w:szCs w:val="22"/>
        </w:rPr>
        <w:t xml:space="preserve">Napěťová soustava </w:t>
      </w:r>
      <w:r>
        <w:rPr>
          <w:rFonts w:cs="Arial"/>
          <w:b/>
          <w:bCs/>
          <w:szCs w:val="22"/>
        </w:rPr>
        <w:t xml:space="preserve">před </w:t>
      </w:r>
      <w:r w:rsidR="00302CEE">
        <w:rPr>
          <w:rFonts w:cs="Arial"/>
          <w:b/>
          <w:bCs/>
          <w:szCs w:val="22"/>
        </w:rPr>
        <w:t>RE</w:t>
      </w:r>
      <w:r w:rsidRPr="00143076">
        <w:rPr>
          <w:rFonts w:cs="Arial"/>
          <w:b/>
          <w:bCs/>
          <w:szCs w:val="22"/>
        </w:rPr>
        <w:t>:</w:t>
      </w:r>
      <w:r>
        <w:rPr>
          <w:rFonts w:cs="Arial"/>
          <w:b/>
          <w:bCs/>
          <w:szCs w:val="22"/>
        </w:rPr>
        <w:t xml:space="preserve"> </w:t>
      </w:r>
      <w:r>
        <w:rPr>
          <w:rFonts w:cs="Arial"/>
          <w:b/>
          <w:bCs/>
          <w:szCs w:val="22"/>
        </w:rPr>
        <w:tab/>
      </w:r>
      <w:r w:rsidRPr="00143076">
        <w:rPr>
          <w:rFonts w:cs="Arial"/>
          <w:szCs w:val="22"/>
        </w:rPr>
        <w:t>3PEN ~ 50Hz, 400/230V TN-C</w:t>
      </w:r>
    </w:p>
    <w:p w14:paraId="0290D4DA" w14:textId="77777777" w:rsidR="003F619D" w:rsidRPr="00143076" w:rsidRDefault="003F619D" w:rsidP="003F619D">
      <w:pPr>
        <w:pStyle w:val="BBSnormal"/>
        <w:ind w:left="567"/>
      </w:pPr>
      <w:r w:rsidRPr="00143076">
        <w:t>Ochrana před úrazem el. proudem:</w:t>
      </w:r>
      <w:r w:rsidRPr="00143076">
        <w:tab/>
        <w:t xml:space="preserve">základní - </w:t>
      </w:r>
      <w:r>
        <w:t>automatickým</w:t>
      </w:r>
      <w:r w:rsidRPr="00143076">
        <w:t xml:space="preserve"> odpojením od zdroje</w:t>
      </w:r>
    </w:p>
    <w:p w14:paraId="09425423" w14:textId="77777777" w:rsidR="003F619D" w:rsidRPr="00143076" w:rsidRDefault="003F619D" w:rsidP="003F619D">
      <w:pPr>
        <w:pStyle w:val="BBSnormal"/>
        <w:tabs>
          <w:tab w:val="left" w:pos="3686"/>
        </w:tabs>
        <w:ind w:left="567"/>
      </w:pPr>
    </w:p>
    <w:p w14:paraId="50A28B3F" w14:textId="77777777" w:rsidR="003F619D" w:rsidRPr="00143076" w:rsidRDefault="003F619D" w:rsidP="003F619D">
      <w:pPr>
        <w:pStyle w:val="BBSnormal"/>
        <w:ind w:left="567"/>
      </w:pPr>
      <w:r w:rsidRPr="00143076">
        <w:rPr>
          <w:b/>
          <w:bCs/>
        </w:rPr>
        <w:t xml:space="preserve">Napěťová soustava za </w:t>
      </w:r>
      <w:r>
        <w:rPr>
          <w:b/>
          <w:bCs/>
        </w:rPr>
        <w:t>R</w:t>
      </w:r>
      <w:r w:rsidR="00520989">
        <w:rPr>
          <w:b/>
          <w:bCs/>
        </w:rPr>
        <w:t>E</w:t>
      </w:r>
      <w:r w:rsidRPr="00143076">
        <w:rPr>
          <w:b/>
          <w:bCs/>
        </w:rPr>
        <w:t>:</w:t>
      </w:r>
      <w:r>
        <w:rPr>
          <w:b/>
          <w:bCs/>
        </w:rPr>
        <w:t xml:space="preserve"> </w:t>
      </w:r>
      <w:r>
        <w:rPr>
          <w:b/>
          <w:bCs/>
        </w:rPr>
        <w:tab/>
      </w:r>
      <w:r>
        <w:rPr>
          <w:b/>
          <w:bCs/>
        </w:rPr>
        <w:tab/>
      </w:r>
      <w:r w:rsidRPr="00143076">
        <w:t>3NPE ~ 50Hz, 400/230V TN-S</w:t>
      </w:r>
    </w:p>
    <w:p w14:paraId="06C4DA21" w14:textId="77777777" w:rsidR="003F619D" w:rsidRPr="00143076" w:rsidRDefault="003F619D" w:rsidP="003F619D">
      <w:pPr>
        <w:pStyle w:val="BBSnormal"/>
        <w:ind w:left="567"/>
      </w:pPr>
      <w:r w:rsidRPr="00143076">
        <w:t>Ochrana před úrazem el. proudem:</w:t>
      </w:r>
      <w:r w:rsidRPr="00143076">
        <w:tab/>
        <w:t>základní -</w:t>
      </w:r>
      <w:r>
        <w:t xml:space="preserve"> automatickým</w:t>
      </w:r>
      <w:r w:rsidRPr="00143076">
        <w:t xml:space="preserve"> odpojením od zdroje</w:t>
      </w:r>
    </w:p>
    <w:p w14:paraId="48F0DDE8" w14:textId="77777777" w:rsidR="003F619D" w:rsidRDefault="003F619D" w:rsidP="003F619D">
      <w:pPr>
        <w:pStyle w:val="BBSnormal"/>
        <w:tabs>
          <w:tab w:val="left" w:pos="3686"/>
        </w:tabs>
        <w:ind w:left="567"/>
      </w:pPr>
      <w:r>
        <w:tab/>
      </w:r>
      <w:r>
        <w:tab/>
        <w:t>zvýšená - proud. chrániči a dopl. pospojováním</w:t>
      </w:r>
    </w:p>
    <w:p w14:paraId="5B7DF6C7" w14:textId="77777777" w:rsidR="003F619D" w:rsidRPr="003B2799" w:rsidRDefault="003F619D" w:rsidP="003F619D">
      <w:pPr>
        <w:pStyle w:val="Nadpis2"/>
        <w:numPr>
          <w:ilvl w:val="1"/>
          <w:numId w:val="1"/>
        </w:numPr>
        <w:spacing w:before="240"/>
        <w:ind w:left="567" w:hanging="567"/>
        <w:rPr>
          <w:rFonts w:cs="Arial"/>
          <w:szCs w:val="22"/>
        </w:rPr>
      </w:pPr>
      <w:r w:rsidRPr="003B2799">
        <w:t>Ochrana před úrazem el. proudem</w:t>
      </w:r>
    </w:p>
    <w:p w14:paraId="0A7126E8" w14:textId="77777777" w:rsidR="003F619D" w:rsidRPr="00A5205F" w:rsidRDefault="003F619D" w:rsidP="003F619D">
      <w:pPr>
        <w:ind w:firstLine="567"/>
        <w:jc w:val="both"/>
        <w:rPr>
          <w:i/>
        </w:rPr>
      </w:pPr>
      <w:bookmarkStart w:id="47" w:name="_Toc99162808"/>
      <w:bookmarkStart w:id="48" w:name="_Toc312074748"/>
      <w:r w:rsidRPr="00A5205F">
        <w:rPr>
          <w:i/>
        </w:rPr>
        <w:t>Ochrana před nebezpečným dotykem živých částí</w:t>
      </w:r>
      <w:bookmarkEnd w:id="47"/>
      <w:r w:rsidRPr="00A5205F">
        <w:rPr>
          <w:i/>
        </w:rPr>
        <w:t>:</w:t>
      </w:r>
    </w:p>
    <w:p w14:paraId="31EE5A5D" w14:textId="77777777" w:rsidR="003F619D" w:rsidRDefault="003F619D" w:rsidP="003F619D">
      <w:pPr>
        <w:ind w:firstLine="567"/>
        <w:jc w:val="both"/>
      </w:pPr>
      <w:r w:rsidRPr="00AE5061">
        <w:t>V této části dokumentace je navržena ochrana živých částí krytím a izolací. předepsáním standardních elektroinstalačních prvků výrobců.</w:t>
      </w:r>
    </w:p>
    <w:p w14:paraId="200D7196" w14:textId="77777777" w:rsidR="003F619D" w:rsidRDefault="003F619D" w:rsidP="003F619D">
      <w:pPr>
        <w:ind w:firstLine="567"/>
        <w:jc w:val="both"/>
        <w:rPr>
          <w:i/>
        </w:rPr>
      </w:pPr>
      <w:bookmarkStart w:id="49" w:name="_Toc99162809"/>
    </w:p>
    <w:p w14:paraId="3ECB4C20" w14:textId="77777777" w:rsidR="003F619D" w:rsidRPr="00A5205F" w:rsidRDefault="003F619D" w:rsidP="003F619D">
      <w:pPr>
        <w:ind w:firstLine="567"/>
        <w:jc w:val="both"/>
        <w:rPr>
          <w:i/>
        </w:rPr>
      </w:pPr>
      <w:r w:rsidRPr="00A5205F">
        <w:rPr>
          <w:i/>
        </w:rPr>
        <w:t>Ochrana před nebezpečným dotykem neživých částí</w:t>
      </w:r>
      <w:bookmarkEnd w:id="49"/>
      <w:r>
        <w:rPr>
          <w:i/>
        </w:rPr>
        <w:t>:</w:t>
      </w:r>
    </w:p>
    <w:p w14:paraId="18345027" w14:textId="77777777" w:rsidR="003F619D" w:rsidRDefault="003F619D" w:rsidP="003F619D">
      <w:pPr>
        <w:spacing w:line="240" w:lineRule="atLeast"/>
        <w:ind w:firstLine="567"/>
      </w:pPr>
      <w:r>
        <w:rPr>
          <w:b/>
        </w:rPr>
        <w:t xml:space="preserve">- </w:t>
      </w:r>
      <w:r w:rsidRPr="0084334C">
        <w:t xml:space="preserve">základní: </w:t>
      </w:r>
      <w:r>
        <w:t>automatickým odpojením od zdroje.</w:t>
      </w:r>
    </w:p>
    <w:p w14:paraId="29F3AA8E" w14:textId="77777777" w:rsidR="003F619D" w:rsidRDefault="003F619D" w:rsidP="003F619D">
      <w:pPr>
        <w:spacing w:line="240" w:lineRule="atLeast"/>
        <w:ind w:firstLine="567"/>
      </w:pPr>
      <w:r>
        <w:rPr>
          <w:b/>
        </w:rPr>
        <w:t xml:space="preserve">- </w:t>
      </w:r>
      <w:r>
        <w:t>zvýšená: doplňková proudovými chrániči a ochranným pospojováním</w:t>
      </w:r>
    </w:p>
    <w:p w14:paraId="03E2E0E2" w14:textId="77777777" w:rsidR="003F619D" w:rsidRDefault="003F619D" w:rsidP="003F619D">
      <w:pPr>
        <w:ind w:firstLine="567"/>
        <w:jc w:val="both"/>
      </w:pPr>
    </w:p>
    <w:p w14:paraId="31D9E2AB" w14:textId="77777777" w:rsidR="003F619D" w:rsidRDefault="003F619D" w:rsidP="003F619D">
      <w:pPr>
        <w:ind w:firstLine="567"/>
        <w:jc w:val="both"/>
      </w:pPr>
      <w:r w:rsidRPr="009C48D4">
        <w:t xml:space="preserve">Základní ochrana před úrazem el. proudem </w:t>
      </w:r>
      <w:r>
        <w:t>bude</w:t>
      </w:r>
      <w:r w:rsidRPr="009C48D4">
        <w:t xml:space="preserve"> provedena </w:t>
      </w:r>
      <w:r>
        <w:t>automatickým</w:t>
      </w:r>
      <w:r w:rsidRPr="009C48D4">
        <w:t xml:space="preserve"> odpojením od zdroje ve smyslu ČSN 33</w:t>
      </w:r>
      <w:r>
        <w:t xml:space="preserve"> </w:t>
      </w:r>
      <w:r w:rsidRPr="009C48D4">
        <w:t>2000-4-41</w:t>
      </w:r>
      <w:r>
        <w:t>-ed.2</w:t>
      </w:r>
      <w:r w:rsidRPr="009C48D4">
        <w:t xml:space="preserve"> </w:t>
      </w:r>
      <w:r>
        <w:t>v soustavě TN-C před a za rozváděčem</w:t>
      </w:r>
      <w:r w:rsidRPr="009C48D4">
        <w:t xml:space="preserve"> </w:t>
      </w:r>
      <w:r>
        <w:t xml:space="preserve">„ER“. </w:t>
      </w:r>
    </w:p>
    <w:p w14:paraId="0ED9862D" w14:textId="77777777" w:rsidR="003F619D" w:rsidRDefault="003F619D" w:rsidP="003F619D">
      <w:pPr>
        <w:ind w:firstLine="567"/>
        <w:jc w:val="both"/>
      </w:pPr>
      <w:r w:rsidRPr="009C48D4">
        <w:t xml:space="preserve">Základní ochrana před úrazem el. proudem </w:t>
      </w:r>
      <w:r>
        <w:t>bude</w:t>
      </w:r>
      <w:r w:rsidRPr="009C48D4">
        <w:t xml:space="preserve"> provedena </w:t>
      </w:r>
      <w:r>
        <w:t>automatickým</w:t>
      </w:r>
      <w:r w:rsidRPr="009C48D4">
        <w:t xml:space="preserve"> odpojením od zdroje ve smyslu ČSN 33</w:t>
      </w:r>
      <w:r>
        <w:t xml:space="preserve"> </w:t>
      </w:r>
      <w:r w:rsidRPr="009C48D4">
        <w:t>2000-4-41</w:t>
      </w:r>
      <w:r>
        <w:t>-ed.2</w:t>
      </w:r>
      <w:r w:rsidRPr="009C48D4">
        <w:t xml:space="preserve"> a zvýšená proudovými chrániči a doplňujícím pospojo</w:t>
      </w:r>
      <w:r>
        <w:t>váním v soustavě TN-S za rozváděčem</w:t>
      </w:r>
      <w:r w:rsidRPr="009C48D4">
        <w:t xml:space="preserve"> </w:t>
      </w:r>
      <w:r>
        <w:t>„</w:t>
      </w:r>
      <w:r w:rsidRPr="009C48D4">
        <w:t>R</w:t>
      </w:r>
      <w:r w:rsidR="00FA4750">
        <w:t>E</w:t>
      </w:r>
      <w:r>
        <w:t xml:space="preserve">“. </w:t>
      </w:r>
    </w:p>
    <w:p w14:paraId="49FD2DD6" w14:textId="77777777" w:rsidR="003F619D" w:rsidRDefault="003F619D" w:rsidP="003F619D">
      <w:pPr>
        <w:ind w:firstLine="567"/>
        <w:jc w:val="both"/>
      </w:pPr>
      <w:r w:rsidRPr="009C48D4">
        <w:t xml:space="preserve">Základní ochrana </w:t>
      </w:r>
      <w:r>
        <w:t>bude</w:t>
      </w:r>
      <w:r w:rsidRPr="009C48D4">
        <w:t xml:space="preserve"> doplněna doplňujícím pospojováním k dosažení vyrovnání potenciálu ve smyslu ČSN 33</w:t>
      </w:r>
      <w:r>
        <w:t xml:space="preserve"> </w:t>
      </w:r>
      <w:r w:rsidRPr="009C48D4">
        <w:t>2000-5-54</w:t>
      </w:r>
      <w:r>
        <w:t>-ed.3</w:t>
      </w:r>
      <w:r w:rsidRPr="009C48D4">
        <w:t xml:space="preserve"> a ČSN 33</w:t>
      </w:r>
      <w:r>
        <w:t xml:space="preserve"> </w:t>
      </w:r>
      <w:r w:rsidRPr="009C48D4">
        <w:t>2000-4-41</w:t>
      </w:r>
      <w:r>
        <w:t>-ed.2</w:t>
      </w:r>
      <w:r w:rsidRPr="009C48D4">
        <w:t xml:space="preserve">. </w:t>
      </w:r>
    </w:p>
    <w:p w14:paraId="10D43B25" w14:textId="77777777" w:rsidR="003F619D" w:rsidRPr="009C48D4" w:rsidRDefault="003F619D" w:rsidP="003F619D">
      <w:pPr>
        <w:ind w:firstLine="567"/>
        <w:jc w:val="both"/>
      </w:pPr>
      <w:r w:rsidRPr="009C48D4">
        <w:t>Na vodič pospojování se připojí všechny kovov</w:t>
      </w:r>
      <w:r>
        <w:t xml:space="preserve">é konstrukce stavby, konstrukce </w:t>
      </w:r>
      <w:r w:rsidRPr="009C48D4">
        <w:t xml:space="preserve">technologického zařízení a všechny kovové rozvody pro vodu a topení. Pospojování se připojí na zemnící soustavu. Pospojování </w:t>
      </w:r>
      <w:r>
        <w:t>bud</w:t>
      </w:r>
      <w:r w:rsidRPr="009C48D4">
        <w:t xml:space="preserve">e provedeno </w:t>
      </w:r>
      <w:r>
        <w:t xml:space="preserve">také </w:t>
      </w:r>
      <w:r w:rsidRPr="009C48D4">
        <w:t>v</w:t>
      </w:r>
      <w:r>
        <w:t> technických místnostech, místnostech slaboproudů, v prostorech zvlášť nebezpečných, sprchách apod</w:t>
      </w:r>
      <w:r w:rsidRPr="009C48D4">
        <w:t>.</w:t>
      </w:r>
    </w:p>
    <w:p w14:paraId="38EDAA19" w14:textId="77777777" w:rsidR="003F619D" w:rsidRDefault="003F619D" w:rsidP="003F619D">
      <w:pPr>
        <w:ind w:firstLine="567"/>
        <w:jc w:val="both"/>
      </w:pPr>
      <w:r>
        <w:t xml:space="preserve">Za rozváděčem „RH“ </w:t>
      </w:r>
      <w:r w:rsidRPr="009C48D4">
        <w:t>se mění napěťová soustava na TN-S.</w:t>
      </w:r>
    </w:p>
    <w:p w14:paraId="10A348A4" w14:textId="77777777" w:rsidR="003F619D" w:rsidRPr="003B2799" w:rsidRDefault="003F619D" w:rsidP="003F619D">
      <w:pPr>
        <w:pStyle w:val="Nadpis2"/>
        <w:numPr>
          <w:ilvl w:val="1"/>
          <w:numId w:val="1"/>
        </w:numPr>
        <w:spacing w:before="240"/>
        <w:ind w:left="567" w:hanging="567"/>
      </w:pPr>
      <w:r w:rsidRPr="003B2799">
        <w:t>Základní technické údaje</w:t>
      </w:r>
      <w:bookmarkEnd w:id="48"/>
    </w:p>
    <w:p w14:paraId="632680F6" w14:textId="78E5F091" w:rsidR="00FA4750" w:rsidRDefault="003F619D" w:rsidP="003F619D">
      <w:pPr>
        <w:spacing w:line="240" w:lineRule="atLeast"/>
        <w:ind w:left="567"/>
      </w:pPr>
      <w:bookmarkStart w:id="50" w:name="_Toc247620171"/>
      <w:bookmarkStart w:id="51" w:name="_Toc248214613"/>
      <w:bookmarkStart w:id="52" w:name="_Toc266649032"/>
      <w:bookmarkStart w:id="53" w:name="_Toc266683183"/>
      <w:bookmarkStart w:id="54" w:name="_Toc271280050"/>
      <w:r w:rsidRPr="009C48D4">
        <w:t>měření el. energie:</w:t>
      </w:r>
      <w:r w:rsidRPr="009C48D4">
        <w:tab/>
      </w:r>
      <w:r>
        <w:tab/>
        <w:t xml:space="preserve">v rozvaděči </w:t>
      </w:r>
      <w:r w:rsidR="00302CEE">
        <w:t>RE</w:t>
      </w:r>
      <w:r>
        <w:t xml:space="preserve"> jako přímé</w:t>
      </w:r>
      <w:r w:rsidR="00302CEE">
        <w:t xml:space="preserve"> </w:t>
      </w:r>
    </w:p>
    <w:p w14:paraId="572E3ED9" w14:textId="77777777" w:rsidR="003F619D" w:rsidRDefault="003F619D" w:rsidP="003F619D">
      <w:pPr>
        <w:spacing w:line="240" w:lineRule="atLeast"/>
        <w:ind w:left="567"/>
      </w:pPr>
      <w:r w:rsidRPr="009C48D4">
        <w:t>stupeň dodávky:</w:t>
      </w:r>
      <w:r w:rsidRPr="009C48D4">
        <w:tab/>
      </w:r>
      <w:r w:rsidRPr="009C48D4">
        <w:tab/>
        <w:t>3. stupeň</w:t>
      </w:r>
      <w:r>
        <w:tab/>
      </w:r>
      <w:r>
        <w:tab/>
      </w:r>
      <w:r>
        <w:tab/>
      </w:r>
      <w:r>
        <w:tab/>
      </w:r>
    </w:p>
    <w:p w14:paraId="242DF0BD" w14:textId="5CB6D2AF" w:rsidR="003F619D" w:rsidRDefault="003F619D" w:rsidP="003F619D">
      <w:pPr>
        <w:spacing w:line="240" w:lineRule="atLeast"/>
        <w:ind w:left="3537" w:hanging="2970"/>
      </w:pPr>
      <w:r w:rsidRPr="009C48D4">
        <w:t>způsob napojení:</w:t>
      </w:r>
      <w:r w:rsidRPr="009C48D4">
        <w:tab/>
      </w:r>
      <w:r>
        <w:t xml:space="preserve">z přípojkové skříně vně objektu kabelem </w:t>
      </w:r>
      <w:r w:rsidR="00FA4750">
        <w:t>C</w:t>
      </w:r>
      <w:r w:rsidR="00302CEE">
        <w:t xml:space="preserve">YKY </w:t>
      </w:r>
      <w:r w:rsidR="00BF1F61">
        <w:t>3</w:t>
      </w:r>
      <w:r w:rsidR="00FA4750">
        <w:t>x</w:t>
      </w:r>
      <w:r w:rsidR="00796581">
        <w:t>50</w:t>
      </w:r>
      <w:r w:rsidR="00BF1F61">
        <w:t>+</w:t>
      </w:r>
      <w:r w:rsidR="00796581">
        <w:t>25</w:t>
      </w:r>
      <w:r w:rsidR="00302CEE">
        <w:t xml:space="preserve"> do rozvaděče RE </w:t>
      </w:r>
    </w:p>
    <w:p w14:paraId="381FD865" w14:textId="77777777" w:rsidR="00796581" w:rsidRDefault="00796581" w:rsidP="00411851">
      <w:pPr>
        <w:spacing w:line="240" w:lineRule="atLeast"/>
        <w:ind w:left="3537" w:hanging="2970"/>
      </w:pPr>
    </w:p>
    <w:p w14:paraId="11793757" w14:textId="6CBD602F" w:rsidR="003F619D" w:rsidRDefault="00411851" w:rsidP="00411851">
      <w:pPr>
        <w:spacing w:line="240" w:lineRule="atLeast"/>
        <w:ind w:left="3537" w:hanging="2970"/>
      </w:pPr>
      <w:r>
        <w:t>prostředí:</w:t>
      </w:r>
      <w:r>
        <w:tab/>
      </w:r>
      <w:r>
        <w:tab/>
      </w:r>
      <w:r w:rsidR="003F619D" w:rsidRPr="009C48D4">
        <w:t>AB</w:t>
      </w:r>
      <w:r>
        <w:t>5</w:t>
      </w:r>
      <w:r w:rsidR="003F619D" w:rsidRPr="009C48D4">
        <w:t xml:space="preserve">, </w:t>
      </w:r>
      <w:r>
        <w:t xml:space="preserve">1, </w:t>
      </w:r>
      <w:r w:rsidR="003F619D">
        <w:t xml:space="preserve"> AD</w:t>
      </w:r>
      <w:r>
        <w:t>1</w:t>
      </w:r>
      <w:r w:rsidR="003F619D">
        <w:t>, A</w:t>
      </w:r>
      <w:r>
        <w:t>E1, AF1, AG1, AH1, AK1 AL1 AM1, BA1 BC1, BD1, BE1 CA1 CD1  normální ve všech prostorách</w:t>
      </w:r>
    </w:p>
    <w:p w14:paraId="724CAC51" w14:textId="77777777" w:rsidR="003F619D" w:rsidRDefault="003F619D" w:rsidP="003F619D">
      <w:pPr>
        <w:spacing w:line="240" w:lineRule="atLeast"/>
        <w:ind w:left="567"/>
      </w:pPr>
      <w:r w:rsidRPr="009C48D4">
        <w:t>max. hodnota uzemnění:</w:t>
      </w:r>
      <w:r w:rsidRPr="009C48D4">
        <w:tab/>
        <w:t>2 Ohmy</w:t>
      </w:r>
    </w:p>
    <w:p w14:paraId="027B839C" w14:textId="7FE11232" w:rsidR="003F619D" w:rsidRDefault="003F619D" w:rsidP="003F619D">
      <w:pPr>
        <w:pStyle w:val="Nadpis2"/>
        <w:numPr>
          <w:ilvl w:val="1"/>
          <w:numId w:val="1"/>
        </w:numPr>
        <w:spacing w:before="240"/>
        <w:ind w:left="567" w:hanging="567"/>
      </w:pPr>
      <w:r w:rsidRPr="003B2799">
        <w:lastRenderedPageBreak/>
        <w:t>Bilance el. energie</w:t>
      </w:r>
      <w:bookmarkEnd w:id="50"/>
      <w:bookmarkEnd w:id="51"/>
      <w:bookmarkEnd w:id="52"/>
      <w:bookmarkEnd w:id="53"/>
      <w:bookmarkEnd w:id="54"/>
      <w:r w:rsidR="00302CEE">
        <w:t xml:space="preserve"> </w:t>
      </w:r>
      <w:r w:rsidR="00796581">
        <w:t>objekt bez vytápění</w:t>
      </w:r>
    </w:p>
    <w:bookmarkStart w:id="55" w:name="_Hlk162417655"/>
    <w:bookmarkStart w:id="56" w:name="_MON_1151771364"/>
    <w:bookmarkEnd w:id="56"/>
    <w:p w14:paraId="5774A59A" w14:textId="39A4F713" w:rsidR="003F619D" w:rsidRDefault="00D51DE9" w:rsidP="003F619D">
      <w:pPr>
        <w:ind w:firstLine="567"/>
      </w:pPr>
      <w:r w:rsidRPr="00723644">
        <w:rPr>
          <w:szCs w:val="22"/>
        </w:rPr>
        <w:object w:dxaOrig="5319" w:dyaOrig="3476" w14:anchorId="59F69D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72.75pt;height:189.75pt" o:ole="" fillcolor="window">
            <v:imagedata r:id="rId8" o:title=""/>
          </v:shape>
          <o:OLEObject Type="Embed" ProgID="Excel.Sheet.8" ShapeID="_x0000_i1034" DrawAspect="Content" ObjectID="_1773755252" r:id="rId9"/>
        </w:object>
      </w:r>
      <w:bookmarkEnd w:id="55"/>
    </w:p>
    <w:p w14:paraId="3101EC0D" w14:textId="77777777" w:rsidR="003F619D" w:rsidRDefault="003F619D" w:rsidP="003F619D">
      <w:pPr>
        <w:ind w:firstLine="567"/>
      </w:pPr>
    </w:p>
    <w:p w14:paraId="0A01D890" w14:textId="22D76AC3" w:rsidR="00C61B62" w:rsidRDefault="00C05D68" w:rsidP="00704BB5">
      <w:pPr>
        <w:ind w:firstLine="567"/>
      </w:pPr>
      <w:bookmarkStart w:id="57" w:name="_Hlk162417785"/>
      <w:r>
        <w:t>Hodnota jističe společná spotřeby            3x</w:t>
      </w:r>
      <w:r w:rsidR="00D51DE9">
        <w:t>25</w:t>
      </w:r>
      <w:r>
        <w:t>A</w:t>
      </w:r>
      <w:bookmarkEnd w:id="57"/>
    </w:p>
    <w:p w14:paraId="03DDBB12" w14:textId="77777777" w:rsidR="00C61B62" w:rsidRDefault="00C61B62" w:rsidP="00C61B62">
      <w:pPr>
        <w:spacing w:line="240" w:lineRule="atLeast"/>
        <w:ind w:firstLine="567"/>
      </w:pPr>
    </w:p>
    <w:p w14:paraId="3D8265E9" w14:textId="11B333D0" w:rsidR="00C61B62" w:rsidRDefault="00C61B62" w:rsidP="00C61B62">
      <w:pPr>
        <w:spacing w:line="240" w:lineRule="atLeast"/>
        <w:ind w:firstLine="567"/>
      </w:pPr>
      <w:r>
        <w:t>Hlavní přívod C</w:t>
      </w:r>
      <w:r w:rsidR="00704BB5">
        <w:t>CYKY</w:t>
      </w:r>
      <w:r>
        <w:t xml:space="preserve"> –J </w:t>
      </w:r>
      <w:r w:rsidR="00D51DE9">
        <w:t>5x6</w:t>
      </w:r>
      <w:r>
        <w:t xml:space="preserve"> </w:t>
      </w:r>
      <w:r w:rsidR="00D51DE9">
        <w:t>kabelem z objektu ZŠ v blízkosti řešeného objektu</w:t>
      </w:r>
      <w:r>
        <w:t>.</w:t>
      </w:r>
    </w:p>
    <w:p w14:paraId="12E759D0" w14:textId="77777777" w:rsidR="003F619D" w:rsidRPr="003B2799" w:rsidRDefault="003F619D" w:rsidP="003F619D">
      <w:pPr>
        <w:pStyle w:val="Nadpis2"/>
        <w:numPr>
          <w:ilvl w:val="1"/>
          <w:numId w:val="1"/>
        </w:numPr>
        <w:spacing w:before="240"/>
        <w:ind w:left="567" w:hanging="567"/>
      </w:pPr>
      <w:bookmarkStart w:id="58" w:name="_Toc243291790"/>
      <w:bookmarkStart w:id="59" w:name="_Toc243292627"/>
      <w:bookmarkStart w:id="60" w:name="_Toc247620174"/>
      <w:bookmarkStart w:id="61" w:name="_Toc248214616"/>
      <w:bookmarkStart w:id="62" w:name="_Toc312074751"/>
      <w:r w:rsidRPr="003B2799">
        <w:t>Provozní podmínky</w:t>
      </w:r>
      <w:bookmarkEnd w:id="58"/>
      <w:bookmarkEnd w:id="59"/>
      <w:bookmarkEnd w:id="60"/>
      <w:bookmarkEnd w:id="61"/>
      <w:bookmarkEnd w:id="62"/>
    </w:p>
    <w:p w14:paraId="506D317E" w14:textId="77777777" w:rsidR="003F619D" w:rsidRPr="003B2799" w:rsidRDefault="003F619D" w:rsidP="003F619D">
      <w:pPr>
        <w:ind w:firstLine="567"/>
        <w:jc w:val="both"/>
      </w:pPr>
      <w:r w:rsidRPr="003B2799">
        <w:t>Všichni pracovníci organizace musí být poučeni o způsobu poskytování první pomoci při úrazech el. proudem, včetně poučení o používání záchranných pomůcek. Poučení pracovníků musí být opakováno alespoň jednou ročně a musí být o těchto poučeních veden záznam. Organizace je povinna zabezpečit všechny pomůcky pro poskytování první pomoci.</w:t>
      </w:r>
    </w:p>
    <w:p w14:paraId="081090B5" w14:textId="77777777" w:rsidR="003F619D" w:rsidRPr="003B2799" w:rsidRDefault="003F619D" w:rsidP="003F619D">
      <w:pPr>
        <w:ind w:firstLine="567"/>
        <w:jc w:val="both"/>
      </w:pPr>
      <w:r w:rsidRPr="003B2799">
        <w:t>Elektrické rozvody jsou navrženy a musí se udržovat ve stavu, který odpovídá platným Elektrotechnickým předpisům.</w:t>
      </w:r>
    </w:p>
    <w:p w14:paraId="7E8C32BC" w14:textId="77777777" w:rsidR="003F619D" w:rsidRPr="003B2799" w:rsidRDefault="003F619D" w:rsidP="003F619D">
      <w:pPr>
        <w:ind w:firstLine="567"/>
        <w:jc w:val="both"/>
      </w:pPr>
      <w:r w:rsidRPr="003B2799">
        <w:t>Pracovníci určení k obsluze a práci na el. zařízení musí mít takové duševní a tělesné předpoklady, jaké vyžaduje odpovědnost jimi prováděných úkonů.</w:t>
      </w:r>
    </w:p>
    <w:p w14:paraId="63836555" w14:textId="77777777" w:rsidR="003F619D" w:rsidRPr="003B2799" w:rsidRDefault="003F619D" w:rsidP="003F619D">
      <w:pPr>
        <w:ind w:firstLine="567"/>
        <w:jc w:val="both"/>
      </w:pPr>
      <w:r w:rsidRPr="003B2799">
        <w:t>Pracovníci bez elektrotechnické kvalifikace mohou obsluhovat jednoduché zařízení do 1000 V, při jejichž obsluze nemohou přijít do styku s částmi pod napětím.</w:t>
      </w:r>
    </w:p>
    <w:p w14:paraId="42D364A4" w14:textId="77777777" w:rsidR="003F619D" w:rsidRPr="003B2799" w:rsidRDefault="003F619D" w:rsidP="003F619D">
      <w:pPr>
        <w:ind w:firstLine="567"/>
        <w:jc w:val="both"/>
      </w:pPr>
      <w:r w:rsidRPr="003B2799">
        <w:t>Pracovníci seznámení mohou samostatně obsluhovat jednoduchá el. zařízení a nesmí pracovat na částech el. zařízení pod napětím. O poučení osob je nutno vést pravidelné záznamy.</w:t>
      </w:r>
    </w:p>
    <w:p w14:paraId="42C8BD99" w14:textId="77777777" w:rsidR="003F619D" w:rsidRPr="003B2799" w:rsidRDefault="003F619D" w:rsidP="003F619D">
      <w:pPr>
        <w:ind w:firstLine="567"/>
        <w:jc w:val="both"/>
      </w:pPr>
      <w:r w:rsidRPr="003B2799">
        <w:t>Pracovníci, kteří obsluhují stroje a zařízení, musí být seznámeni s provozovaným zařízením a s jeho funkcí. Tam, kde jsou vypracovány místní nebo jiné bezpečnostní a pracovní předpisy nebo pokyny, musí být na vhodném místě přístupny a pracovníci s nimi prokazatelně seznámeni.</w:t>
      </w:r>
    </w:p>
    <w:p w14:paraId="2A1E5E24" w14:textId="77777777" w:rsidR="003F619D" w:rsidRPr="003B2799" w:rsidRDefault="003F619D" w:rsidP="003F619D">
      <w:pPr>
        <w:ind w:firstLine="567"/>
        <w:jc w:val="both"/>
      </w:pPr>
      <w:r w:rsidRPr="003B2799">
        <w:t>Pracovníci s kvalifikací /vyučeni v el. tech. oboru nebo ukončené nižší, střední, vyšší škol. vzdělání v el. tech. oboru/ mohou samostatně obsluhovat el. zařízení, pracovat na el. zařízení bez napětí, v blízkosti částí pod napětím i na částech s napětím /dále viz. čl. 146, 161, 162, 163, ČSN EN 50110-1-ed.2/.</w:t>
      </w:r>
    </w:p>
    <w:p w14:paraId="6A0E5076" w14:textId="77777777" w:rsidR="003F619D" w:rsidRPr="003B2799" w:rsidRDefault="003F619D" w:rsidP="003F619D">
      <w:pPr>
        <w:ind w:firstLine="567"/>
        <w:jc w:val="both"/>
      </w:pPr>
      <w:r w:rsidRPr="003B2799">
        <w:t>Znalost předpisů u těchto pracovníků bude případně ověřena dle vyhlášky 50/78 Sb. § 4 nebo § 6.</w:t>
      </w:r>
    </w:p>
    <w:p w14:paraId="4231A059" w14:textId="77777777" w:rsidR="003F619D" w:rsidRPr="003B2799" w:rsidRDefault="003F619D" w:rsidP="003F619D">
      <w:pPr>
        <w:ind w:firstLine="567"/>
        <w:jc w:val="both"/>
      </w:pPr>
      <w:r w:rsidRPr="003B2799">
        <w:t>Prostředí je určeno dle ČSN 33 2000-1-ed.2 s přihlédnutím k ČSN EN 60079-0-ed.3</w:t>
      </w:r>
      <w:r w:rsidRPr="003B2799">
        <w:rPr>
          <w:b/>
          <w:bCs/>
        </w:rPr>
        <w:t xml:space="preserve"> </w:t>
      </w:r>
      <w:r w:rsidRPr="003B2799">
        <w:t>dle provozu, a v projektu je vyznačeno trojúhelníkem s příslušným číselným označením. Stupeň krytí přístrojů a instalačního materiálu je stanoven ve smyslu ČSN 33 2000-5-51-ed.3.</w:t>
      </w:r>
    </w:p>
    <w:p w14:paraId="04E15C3D" w14:textId="77777777" w:rsidR="003F619D" w:rsidRPr="003B2799" w:rsidRDefault="003F619D" w:rsidP="003F619D">
      <w:pPr>
        <w:ind w:left="1416"/>
        <w:jc w:val="both"/>
      </w:pPr>
    </w:p>
    <w:p w14:paraId="549C44D5" w14:textId="77777777" w:rsidR="003F619D" w:rsidRPr="003B2799" w:rsidRDefault="003F619D" w:rsidP="003F619D">
      <w:pPr>
        <w:pStyle w:val="Nadpis1"/>
        <w:numPr>
          <w:ilvl w:val="0"/>
          <w:numId w:val="1"/>
        </w:numPr>
        <w:ind w:left="426" w:hanging="426"/>
      </w:pPr>
      <w:bookmarkStart w:id="63" w:name="_Toc243291791"/>
      <w:bookmarkStart w:id="64" w:name="_Toc243292628"/>
      <w:bookmarkStart w:id="65" w:name="_Toc247620175"/>
      <w:bookmarkStart w:id="66" w:name="_Toc248214617"/>
      <w:bookmarkStart w:id="67" w:name="_Toc312074752"/>
      <w:bookmarkStart w:id="68" w:name="_Toc447262675"/>
      <w:r w:rsidRPr="003B2799">
        <w:t>Popis technického řešení</w:t>
      </w:r>
      <w:bookmarkEnd w:id="63"/>
      <w:bookmarkEnd w:id="64"/>
      <w:bookmarkEnd w:id="65"/>
      <w:bookmarkEnd w:id="66"/>
      <w:bookmarkEnd w:id="67"/>
      <w:bookmarkEnd w:id="68"/>
    </w:p>
    <w:p w14:paraId="0A0993D2" w14:textId="77777777" w:rsidR="003F619D" w:rsidRPr="003B2799" w:rsidRDefault="003F619D" w:rsidP="003F619D">
      <w:pPr>
        <w:pStyle w:val="Nadpis2"/>
        <w:numPr>
          <w:ilvl w:val="1"/>
          <w:numId w:val="1"/>
        </w:numPr>
        <w:ind w:left="567" w:hanging="567"/>
      </w:pPr>
      <w:bookmarkStart w:id="69" w:name="_Toc266683188"/>
      <w:bookmarkStart w:id="70" w:name="_Toc271280055"/>
      <w:bookmarkStart w:id="71" w:name="_Toc278173909"/>
      <w:bookmarkStart w:id="72" w:name="_Toc312074753"/>
      <w:r w:rsidRPr="003B2799">
        <w:t>Ochrana proti zkratu</w:t>
      </w:r>
      <w:bookmarkEnd w:id="69"/>
      <w:bookmarkEnd w:id="70"/>
      <w:bookmarkEnd w:id="71"/>
      <w:bookmarkEnd w:id="72"/>
    </w:p>
    <w:p w14:paraId="2C789D1B" w14:textId="77777777" w:rsidR="003F619D" w:rsidRPr="003B2799" w:rsidRDefault="003F619D" w:rsidP="003F619D">
      <w:pPr>
        <w:ind w:firstLine="567"/>
        <w:jc w:val="both"/>
      </w:pPr>
      <w:r>
        <w:t>Je</w:t>
      </w:r>
      <w:r w:rsidRPr="003B2799">
        <w:t xml:space="preserve"> provedena vhodnými typy a hodnotami jistících prvků s ohledem na impedance poruchové smyčky.</w:t>
      </w:r>
      <w:r>
        <w:t xml:space="preserve"> </w:t>
      </w:r>
    </w:p>
    <w:p w14:paraId="2A2FE908" w14:textId="77777777" w:rsidR="003F619D" w:rsidRPr="003B2799" w:rsidRDefault="003F619D" w:rsidP="003F619D">
      <w:pPr>
        <w:pStyle w:val="Nadpis2"/>
        <w:numPr>
          <w:ilvl w:val="1"/>
          <w:numId w:val="1"/>
        </w:numPr>
        <w:spacing w:before="240"/>
        <w:ind w:left="567" w:hanging="567"/>
      </w:pPr>
      <w:bookmarkStart w:id="73" w:name="_Toc312074755"/>
      <w:r w:rsidRPr="003B2799">
        <w:lastRenderedPageBreak/>
        <w:t>Jistící prvky</w:t>
      </w:r>
      <w:bookmarkEnd w:id="73"/>
    </w:p>
    <w:p w14:paraId="0B0B91AE" w14:textId="77777777" w:rsidR="003F619D" w:rsidRPr="003B2799" w:rsidRDefault="003F619D" w:rsidP="003F619D">
      <w:pPr>
        <w:tabs>
          <w:tab w:val="left" w:pos="142"/>
        </w:tabs>
        <w:ind w:firstLine="567"/>
        <w:jc w:val="both"/>
      </w:pPr>
      <w:r>
        <w:t>Jsou</w:t>
      </w:r>
      <w:r w:rsidRPr="003B2799">
        <w:t xml:space="preserve"> navrženy jističe a pojistkové odpínače s odpovídající proudovou a zkratovou odolností s ohledem na daný zdroj elektrické energie, impedanční smyčku ve vazbě na délku vedení</w:t>
      </w:r>
      <w:r>
        <w:t>.</w:t>
      </w:r>
      <w:r w:rsidRPr="003F619D">
        <w:t xml:space="preserve"> </w:t>
      </w:r>
      <w:r>
        <w:t>Typy a hodnoty jistících prvků jsou uvedeny ve výkresech rozvaděčů</w:t>
      </w:r>
      <w:r w:rsidRPr="003B2799">
        <w:t>.</w:t>
      </w:r>
    </w:p>
    <w:p w14:paraId="55E07569" w14:textId="77777777" w:rsidR="003F619D" w:rsidRPr="003B2799" w:rsidRDefault="003F619D" w:rsidP="003F619D">
      <w:pPr>
        <w:pStyle w:val="Nadpis2"/>
        <w:numPr>
          <w:ilvl w:val="1"/>
          <w:numId w:val="1"/>
        </w:numPr>
        <w:spacing w:before="240"/>
        <w:ind w:left="567" w:hanging="567"/>
      </w:pPr>
      <w:bookmarkStart w:id="74" w:name="_Toc312074756"/>
      <w:r w:rsidRPr="003B2799">
        <w:t>Napojení objekt</w:t>
      </w:r>
      <w:bookmarkEnd w:id="74"/>
      <w:r w:rsidRPr="003B2799">
        <w:t>u</w:t>
      </w:r>
      <w:r>
        <w:t xml:space="preserve"> a vypnutí</w:t>
      </w:r>
    </w:p>
    <w:p w14:paraId="1F0515A3" w14:textId="77777777" w:rsidR="0040615E" w:rsidRDefault="0040615E" w:rsidP="00FE54E7">
      <w:pPr>
        <w:pStyle w:val="Zkladntextodsazen2"/>
        <w:ind w:left="0"/>
        <w:jc w:val="both"/>
      </w:pPr>
    </w:p>
    <w:p w14:paraId="211BD58C" w14:textId="1B9BC68B" w:rsidR="00FE54E7" w:rsidRPr="00E964C0" w:rsidRDefault="00FE54E7" w:rsidP="00FE54E7">
      <w:pPr>
        <w:pStyle w:val="Zkladntextodsazen2"/>
        <w:ind w:left="0"/>
        <w:jc w:val="both"/>
      </w:pPr>
      <w:r w:rsidRPr="00E964C0">
        <w:t xml:space="preserve">Vypínače elektrické energie TOTAL STOP u </w:t>
      </w:r>
      <w:r w:rsidR="00704BB5">
        <w:t>rozvaděče</w:t>
      </w:r>
      <w:r w:rsidRPr="00E964C0">
        <w:t xml:space="preserve"> objektu v  1.NP.</w:t>
      </w:r>
    </w:p>
    <w:p w14:paraId="7191EADF" w14:textId="6328480F" w:rsidR="006C5018" w:rsidRDefault="00504BA8" w:rsidP="006C5018">
      <w:pPr>
        <w:pStyle w:val="Zkladntextodsazen2"/>
        <w:jc w:val="both"/>
      </w:pPr>
      <w:r>
        <w:t xml:space="preserve">o Tlačítko musí být zřetelně označeno nápisem </w:t>
      </w:r>
      <w:r w:rsidR="00C61B62">
        <w:t>TOTAL</w:t>
      </w:r>
      <w:r>
        <w:t xml:space="preserve"> STOP</w:t>
      </w:r>
    </w:p>
    <w:p w14:paraId="05EC51CB" w14:textId="77777777" w:rsidR="00504BA8" w:rsidRDefault="00504BA8" w:rsidP="00504BA8">
      <w:pPr>
        <w:pStyle w:val="Zkladntextodsazen2"/>
        <w:jc w:val="both"/>
      </w:pPr>
      <w:r>
        <w:t>o U tlačítka musí být dodatkový nápis, že tlačítko slouží „JEN PRO POTŘEBY HZS“</w:t>
      </w:r>
    </w:p>
    <w:p w14:paraId="560A980F" w14:textId="77777777" w:rsidR="00504BA8" w:rsidRDefault="00FE54E7" w:rsidP="00504BA8">
      <w:pPr>
        <w:pStyle w:val="Zkladntextodsazen2"/>
        <w:ind w:left="0" w:firstLine="567"/>
        <w:jc w:val="both"/>
      </w:pPr>
      <w:r>
        <w:t xml:space="preserve">TOTAL STOP </w:t>
      </w:r>
      <w:r w:rsidR="00504BA8" w:rsidRPr="00504BA8">
        <w:t>V případě potřeby je navrženo provedení vypnutí všech zařízení v objektu, včetně požárně bezpečnostních zařízení, a to tlačítkem TOTAL STOP, toto vypnutí musí být chráněno proti neoprávněnému či nechtěnému použití (např. v krabičce se sklíčkem + kladívko). TOTAL STOP vypíná také záložní zdroje PBZ (resp. zajišťuje, že tyto živé zdroje vč. jejich kabeláže zůstanou živé jen v místnostech, ve kterých jsou umístěny; ostatní části objektu nesmí po aktivaci TOTAL STOP obsahovat živé části)</w:t>
      </w:r>
      <w:r w:rsidR="00504BA8">
        <w:t>.</w:t>
      </w:r>
    </w:p>
    <w:p w14:paraId="6F7863F1" w14:textId="77777777" w:rsidR="00FE54E7" w:rsidRDefault="00520989" w:rsidP="00504BA8">
      <w:pPr>
        <w:pStyle w:val="Zkladntextodsazen2"/>
        <w:ind w:left="0" w:firstLine="567"/>
        <w:jc w:val="both"/>
      </w:pPr>
      <w:r>
        <w:t>Nevypne svítidla nouzového osvětlení</w:t>
      </w:r>
      <w:r w:rsidR="00504BA8">
        <w:t xml:space="preserve"> s vlastním zdrojem</w:t>
      </w:r>
      <w:r>
        <w:t>.</w:t>
      </w:r>
    </w:p>
    <w:p w14:paraId="789F1559" w14:textId="77777777" w:rsidR="00FE54E7" w:rsidRDefault="00FE54E7" w:rsidP="003F619D">
      <w:pPr>
        <w:pStyle w:val="Zkladntextodsazen2"/>
        <w:ind w:left="0" w:firstLine="567"/>
        <w:jc w:val="both"/>
      </w:pPr>
    </w:p>
    <w:p w14:paraId="0A0300D4" w14:textId="12E2332C" w:rsidR="003F619D" w:rsidRDefault="00704BB5" w:rsidP="003F619D">
      <w:pPr>
        <w:pStyle w:val="Zkladntextodsazen2"/>
        <w:ind w:left="0" w:firstLine="567"/>
        <w:jc w:val="both"/>
      </w:pPr>
      <w:r>
        <w:t xml:space="preserve">Stávající kabel objektu bude odpojen a v zemi </w:t>
      </w:r>
      <w:proofErr w:type="spellStart"/>
      <w:r>
        <w:t>naspojkován</w:t>
      </w:r>
      <w:proofErr w:type="spellEnd"/>
      <w:r>
        <w:t xml:space="preserve"> k novému rozvaděči R1 v nice za schodištěm v 1np.</w:t>
      </w:r>
      <w:r w:rsidR="0040615E">
        <w:t>.</w:t>
      </w:r>
    </w:p>
    <w:p w14:paraId="3043847B" w14:textId="77777777" w:rsidR="00FE54E7" w:rsidRDefault="00FE54E7" w:rsidP="003F619D">
      <w:pPr>
        <w:pStyle w:val="Zkladntextodsazen2"/>
        <w:ind w:left="0" w:firstLine="567"/>
        <w:jc w:val="both"/>
      </w:pPr>
    </w:p>
    <w:p w14:paraId="452D2681" w14:textId="77777777" w:rsidR="003F619D" w:rsidRPr="003B2799" w:rsidRDefault="003F619D" w:rsidP="003F619D">
      <w:pPr>
        <w:pStyle w:val="Nadpis2"/>
        <w:numPr>
          <w:ilvl w:val="1"/>
          <w:numId w:val="1"/>
        </w:numPr>
        <w:spacing w:before="240"/>
        <w:ind w:left="567" w:hanging="567"/>
      </w:pPr>
      <w:r w:rsidRPr="003B2799">
        <w:t>Kabelové trasy</w:t>
      </w:r>
    </w:p>
    <w:p w14:paraId="702AFA9A" w14:textId="72B93F74" w:rsidR="00FE54E7" w:rsidRDefault="003F619D" w:rsidP="000264FA">
      <w:pPr>
        <w:ind w:firstLine="567"/>
        <w:jc w:val="both"/>
      </w:pPr>
      <w:r w:rsidRPr="00FB4D5D">
        <w:t xml:space="preserve">Instalace </w:t>
      </w:r>
      <w:r>
        <w:t xml:space="preserve">v objektu </w:t>
      </w:r>
      <w:r w:rsidRPr="00FB4D5D">
        <w:t>bude proveden</w:t>
      </w:r>
      <w:r w:rsidR="00704BB5">
        <w:t>y</w:t>
      </w:r>
      <w:r w:rsidRPr="00FB4D5D">
        <w:t xml:space="preserve"> </w:t>
      </w:r>
      <w:r w:rsidR="00704BB5">
        <w:t>v podlaze</w:t>
      </w:r>
      <w:r w:rsidR="00FE54E7">
        <w:t>,</w:t>
      </w:r>
      <w:r w:rsidR="000264FA">
        <w:t xml:space="preserve"> </w:t>
      </w:r>
      <w:r>
        <w:t xml:space="preserve">v podhledech </w:t>
      </w:r>
      <w:r w:rsidR="00704BB5">
        <w:t>v chráničkách, vertikální trasy v ocelových trubkách na povrchu. Trubky budou opatřeny černým nátěrem.</w:t>
      </w:r>
      <w:r>
        <w:t xml:space="preserve"> Instalace bude provedena kabely CYKY</w:t>
      </w:r>
      <w:r w:rsidR="00FE54E7">
        <w:t xml:space="preserve">. </w:t>
      </w:r>
    </w:p>
    <w:p w14:paraId="22BE456A" w14:textId="7D5DCA33" w:rsidR="003F619D" w:rsidRPr="003B2799" w:rsidRDefault="003F619D" w:rsidP="000264FA">
      <w:pPr>
        <w:ind w:firstLine="567"/>
        <w:jc w:val="both"/>
      </w:pPr>
    </w:p>
    <w:p w14:paraId="7879C52D" w14:textId="122308C1" w:rsidR="00F153A7" w:rsidRPr="00AE3EBB" w:rsidRDefault="003F619D" w:rsidP="003F619D">
      <w:pPr>
        <w:ind w:firstLine="567"/>
        <w:jc w:val="both"/>
      </w:pPr>
      <w:r w:rsidRPr="00AE3EBB">
        <w:t xml:space="preserve">Vypínače a zásuvky budou instalovány </w:t>
      </w:r>
      <w:r w:rsidRPr="003B2799">
        <w:t>dle ČSN 33 2130-ed.2</w:t>
      </w:r>
      <w:r>
        <w:t xml:space="preserve"> s ohledem na interiér, zařizovací předměty a</w:t>
      </w:r>
      <w:r w:rsidRPr="00AE3EBB">
        <w:t xml:space="preserve"> zadávací podmínk</w:t>
      </w:r>
      <w:r>
        <w:t>y</w:t>
      </w:r>
      <w:r w:rsidRPr="00AE3EBB">
        <w:t xml:space="preserve"> investora.</w:t>
      </w:r>
      <w:r>
        <w:t xml:space="preserve"> </w:t>
      </w:r>
      <w:r w:rsidRPr="003B2799">
        <w:t>V</w:t>
      </w:r>
      <w:r>
        <w:t> normálních prostorách</w:t>
      </w:r>
      <w:r w:rsidRPr="003B2799">
        <w:t xml:space="preserve"> </w:t>
      </w:r>
      <w:r>
        <w:t>jso</w:t>
      </w:r>
      <w:r w:rsidRPr="003B2799">
        <w:t xml:space="preserve">u </w:t>
      </w:r>
      <w:r>
        <w:t>navrženy</w:t>
      </w:r>
      <w:r w:rsidRPr="003B2799">
        <w:t xml:space="preserve"> přístroje </w:t>
      </w:r>
      <w:r>
        <w:t xml:space="preserve">v krytí IP20 zapuštěné. </w:t>
      </w:r>
    </w:p>
    <w:p w14:paraId="728E4F19" w14:textId="77777777" w:rsidR="003F619D" w:rsidRPr="003B2799" w:rsidRDefault="003F619D" w:rsidP="003F619D">
      <w:pPr>
        <w:pStyle w:val="Nadpis2"/>
        <w:numPr>
          <w:ilvl w:val="1"/>
          <w:numId w:val="1"/>
        </w:numPr>
        <w:spacing w:before="240"/>
        <w:ind w:left="567" w:hanging="567"/>
      </w:pPr>
      <w:bookmarkStart w:id="75" w:name="_Toc243291795"/>
      <w:bookmarkStart w:id="76" w:name="_Toc243292632"/>
      <w:bookmarkStart w:id="77" w:name="_Toc247620177"/>
      <w:bookmarkStart w:id="78" w:name="_Toc248214619"/>
      <w:bookmarkStart w:id="79" w:name="_Toc248661208"/>
      <w:bookmarkStart w:id="80" w:name="_Toc266649038"/>
      <w:bookmarkStart w:id="81" w:name="_Toc266683191"/>
      <w:bookmarkStart w:id="82" w:name="_Toc271280061"/>
      <w:bookmarkStart w:id="83" w:name="_Toc243291816"/>
      <w:bookmarkStart w:id="84" w:name="_Toc243292653"/>
      <w:bookmarkStart w:id="85" w:name="_Toc247620202"/>
      <w:bookmarkStart w:id="86" w:name="_Toc248214644"/>
      <w:bookmarkStart w:id="87" w:name="_Toc312074785"/>
      <w:r w:rsidRPr="003B2799">
        <w:t>Světelná instalace</w:t>
      </w:r>
    </w:p>
    <w:p w14:paraId="587D66BF" w14:textId="77777777" w:rsidR="003F619D" w:rsidRPr="00327038" w:rsidRDefault="003F619D" w:rsidP="003F619D">
      <w:pPr>
        <w:ind w:firstLine="567"/>
        <w:jc w:val="both"/>
      </w:pPr>
      <w:r w:rsidRPr="00327038">
        <w:t>Koncepce osvětlení je vytvořena tak, aby vyhověla všem hygienickým a světelně technickým požadavkům s ohledem na dosažení co nejlepší zrakové pohody.</w:t>
      </w:r>
    </w:p>
    <w:p w14:paraId="5DDB802E" w14:textId="77777777" w:rsidR="003F619D" w:rsidRDefault="003F619D" w:rsidP="003F619D">
      <w:pPr>
        <w:ind w:firstLine="567"/>
        <w:jc w:val="both"/>
      </w:pPr>
      <w:r w:rsidRPr="00327038">
        <w:t>Hodnoty osvětlení jsou stanoveny pro jednotlivé prostory podle ČSN 73 4301:</w:t>
      </w:r>
    </w:p>
    <w:p w14:paraId="48D159E6" w14:textId="77777777" w:rsidR="00FA4750" w:rsidRPr="00327038" w:rsidRDefault="00FA4750" w:rsidP="003F619D">
      <w:pPr>
        <w:ind w:firstLine="567"/>
        <w:jc w:val="both"/>
      </w:pPr>
    </w:p>
    <w:p w14:paraId="46415F0E" w14:textId="32F9C3FB" w:rsidR="003F619D" w:rsidRPr="00327038" w:rsidRDefault="008B0DFB" w:rsidP="003F619D">
      <w:pPr>
        <w:ind w:firstLine="567"/>
        <w:jc w:val="both"/>
      </w:pPr>
      <w:r>
        <w:t>Výstavní prostory</w:t>
      </w:r>
    </w:p>
    <w:p w14:paraId="54E8770C" w14:textId="77777777" w:rsidR="003F619D" w:rsidRDefault="003F619D" w:rsidP="003F619D">
      <w:pPr>
        <w:ind w:firstLine="567"/>
        <w:jc w:val="both"/>
      </w:pPr>
    </w:p>
    <w:p w14:paraId="752BF4D4" w14:textId="6121193B" w:rsidR="003F619D" w:rsidRPr="00717EBB" w:rsidRDefault="003F619D" w:rsidP="003F619D">
      <w:pPr>
        <w:ind w:firstLine="567"/>
        <w:jc w:val="both"/>
      </w:pPr>
      <w:r w:rsidRPr="00717EBB">
        <w:t xml:space="preserve">Osvětlení je navrženo dle ČSN EN 12464-1 svítidly </w:t>
      </w:r>
      <w:r>
        <w:t>LED</w:t>
      </w:r>
      <w:r w:rsidRPr="00717EBB">
        <w:t xml:space="preserve"> tak, aby vyhověla všem hygienickým a světelně technickým požadavkům s ohledem na dosažení co nejlep</w:t>
      </w:r>
      <w:r>
        <w:t>ší zrakové pohody.</w:t>
      </w:r>
    </w:p>
    <w:p w14:paraId="1AA86446" w14:textId="77777777" w:rsidR="003F619D" w:rsidRPr="00717EBB" w:rsidRDefault="003F619D" w:rsidP="003F619D">
      <w:pPr>
        <w:ind w:firstLine="567"/>
        <w:jc w:val="both"/>
      </w:pPr>
      <w:r w:rsidRPr="00717EBB">
        <w:t xml:space="preserve">Na únikových </w:t>
      </w:r>
      <w:r>
        <w:t>cestách budou instalována</w:t>
      </w:r>
      <w:r w:rsidRPr="00717EBB">
        <w:t xml:space="preserve"> nouzová svítidla s vlastními zdroji</w:t>
      </w:r>
      <w:r>
        <w:t xml:space="preserve"> 1hod.</w:t>
      </w:r>
      <w:r w:rsidRPr="00717EBB">
        <w:t xml:space="preserve"> s piktogramy a dále kombinovaná</w:t>
      </w:r>
      <w:r w:rsidR="00E55408">
        <w:t xml:space="preserve"> nebo samostatná</w:t>
      </w:r>
      <w:r w:rsidRPr="00717EBB">
        <w:t xml:space="preserve"> svítidla protipanické osvětlení</w:t>
      </w:r>
      <w:r>
        <w:t xml:space="preserve"> rovněž s vlastními zdroji 1hod.</w:t>
      </w:r>
      <w:r w:rsidRPr="00717EBB">
        <w:t xml:space="preserve"> </w:t>
      </w:r>
    </w:p>
    <w:p w14:paraId="491B8EB9" w14:textId="6A0CBC67" w:rsidR="003F619D" w:rsidRDefault="003F619D" w:rsidP="003F619D">
      <w:pPr>
        <w:ind w:firstLine="567"/>
        <w:jc w:val="both"/>
      </w:pPr>
      <w:r>
        <w:t xml:space="preserve">Přesné hodnoty osvětlení jednotlivých prostor jsou stanoveny výpočtem osvětlení firmy </w:t>
      </w:r>
      <w:r w:rsidR="008B0DFB">
        <w:t>U1</w:t>
      </w:r>
      <w:r>
        <w:t>, která prováděla světelně-technický návrh v součinnosti s investorem.</w:t>
      </w:r>
    </w:p>
    <w:p w14:paraId="413F1903" w14:textId="77777777" w:rsidR="003F619D" w:rsidRPr="003B2799" w:rsidRDefault="003F619D" w:rsidP="003F619D">
      <w:pPr>
        <w:pStyle w:val="Nadpis2"/>
        <w:numPr>
          <w:ilvl w:val="1"/>
          <w:numId w:val="1"/>
        </w:numPr>
        <w:spacing w:before="240"/>
        <w:ind w:left="567" w:hanging="567"/>
      </w:pPr>
      <w:r w:rsidRPr="003B2799">
        <w:t>Zásuvkové obvody</w:t>
      </w:r>
    </w:p>
    <w:p w14:paraId="2CAF5EB5" w14:textId="77777777" w:rsidR="003F619D" w:rsidRDefault="003F619D" w:rsidP="003F619D">
      <w:pPr>
        <w:ind w:firstLine="567"/>
        <w:jc w:val="both"/>
      </w:pPr>
      <w:bookmarkStart w:id="88" w:name="_Toc243291801"/>
      <w:bookmarkStart w:id="89" w:name="_Toc243292638"/>
      <w:bookmarkStart w:id="90" w:name="_Toc247620183"/>
      <w:bookmarkStart w:id="91" w:name="_Toc248214625"/>
      <w:bookmarkStart w:id="92" w:name="_Toc248661214"/>
      <w:bookmarkStart w:id="93" w:name="_Toc266649045"/>
      <w:bookmarkStart w:id="94" w:name="_Toc266683198"/>
      <w:bookmarkStart w:id="95" w:name="_Toc271280085"/>
      <w:r>
        <w:t>V</w:t>
      </w:r>
      <w:r w:rsidRPr="00717EBB">
        <w:t xml:space="preserve"> dan</w:t>
      </w:r>
      <w:r>
        <w:t>ýc</w:t>
      </w:r>
      <w:r w:rsidRPr="00717EBB">
        <w:t>h prostor</w:t>
      </w:r>
      <w:r>
        <w:t>ech</w:t>
      </w:r>
      <w:r w:rsidRPr="00717EBB">
        <w:t xml:space="preserve"> a na chodbách budou instalovány zásuvky 230V/16A </w:t>
      </w:r>
      <w:r>
        <w:t>p</w:t>
      </w:r>
      <w:r w:rsidRPr="00717EBB">
        <w:t>ro připojení standardních přenosných spotřebičů</w:t>
      </w:r>
      <w:r>
        <w:t>. Tyto z</w:t>
      </w:r>
      <w:r w:rsidRPr="00717EBB">
        <w:t>ásuvky 230V/16A budou připojeny přes proudové chrániče s vybavovacím proudem 30mA</w:t>
      </w:r>
      <w:r>
        <w:t xml:space="preserve"> a barvy </w:t>
      </w:r>
      <w:r w:rsidR="00E55408">
        <w:t>bílé</w:t>
      </w:r>
      <w:r w:rsidRPr="00717EBB">
        <w:t>.</w:t>
      </w:r>
    </w:p>
    <w:p w14:paraId="5ED11EB1" w14:textId="77777777" w:rsidR="003F619D" w:rsidRPr="00717EBB" w:rsidRDefault="003F619D" w:rsidP="003F619D">
      <w:pPr>
        <w:ind w:firstLine="567"/>
        <w:jc w:val="both"/>
      </w:pPr>
      <w:r w:rsidRPr="00717EBB">
        <w:lastRenderedPageBreak/>
        <w:t>Osazení silnoproudých zásuvek je nutné při realizaci koordinovat se slaboproudými zásuvkami.</w:t>
      </w:r>
    </w:p>
    <w:p w14:paraId="17935D72" w14:textId="77777777" w:rsidR="003F619D" w:rsidRPr="001566A3" w:rsidRDefault="003F619D" w:rsidP="003F619D">
      <w:pPr>
        <w:ind w:firstLine="567"/>
        <w:jc w:val="both"/>
      </w:pPr>
      <w:r w:rsidRPr="001566A3">
        <w:t xml:space="preserve">Instalace vypínačů a zásuvek umístěných v koupelnách </w:t>
      </w:r>
      <w:r>
        <w:t xml:space="preserve">a v místnostech s dřezy a umyvadly </w:t>
      </w:r>
      <w:r w:rsidRPr="001566A3">
        <w:t xml:space="preserve">bude provedena dle </w:t>
      </w:r>
      <w:r w:rsidRPr="00625FFA">
        <w:t xml:space="preserve">ČSN 33 2130 </w:t>
      </w:r>
      <w:r>
        <w:t>- ed.3 a ČSN 33 2000-7-701 – ed.2.</w:t>
      </w:r>
    </w:p>
    <w:p w14:paraId="0B749C88" w14:textId="77777777" w:rsidR="003F619D" w:rsidRPr="003B2799" w:rsidRDefault="003F619D" w:rsidP="003F619D">
      <w:pPr>
        <w:pStyle w:val="Nadpis2"/>
        <w:numPr>
          <w:ilvl w:val="1"/>
          <w:numId w:val="1"/>
        </w:numPr>
        <w:spacing w:before="240"/>
        <w:ind w:left="567" w:hanging="567"/>
      </w:pPr>
      <w:r w:rsidRPr="003B2799">
        <w:t xml:space="preserve">Napojení </w:t>
      </w:r>
      <w:bookmarkEnd w:id="88"/>
      <w:bookmarkEnd w:id="89"/>
      <w:bookmarkEnd w:id="90"/>
      <w:bookmarkEnd w:id="91"/>
      <w:bookmarkEnd w:id="92"/>
      <w:bookmarkEnd w:id="93"/>
      <w:bookmarkEnd w:id="94"/>
      <w:bookmarkEnd w:id="95"/>
      <w:r w:rsidRPr="003B2799">
        <w:t>technologie</w:t>
      </w:r>
    </w:p>
    <w:p w14:paraId="553E5C1B" w14:textId="24F3B705" w:rsidR="00952876" w:rsidRPr="003B2799" w:rsidRDefault="00952876" w:rsidP="00952876">
      <w:pPr>
        <w:pStyle w:val="Nadpis2"/>
        <w:numPr>
          <w:ilvl w:val="2"/>
          <w:numId w:val="1"/>
        </w:numPr>
        <w:spacing w:before="240"/>
      </w:pPr>
      <w:bookmarkStart w:id="96" w:name="_Toc243291804"/>
      <w:bookmarkStart w:id="97" w:name="_Toc243292641"/>
      <w:r w:rsidRPr="003B2799">
        <w:t xml:space="preserve">Napojení </w:t>
      </w:r>
      <w:r w:rsidR="008B0DFB">
        <w:t>expozice</w:t>
      </w:r>
    </w:p>
    <w:p w14:paraId="0FC9EC3A" w14:textId="0D8A063C" w:rsidR="00952876" w:rsidRPr="00E964C0" w:rsidRDefault="008B0DFB" w:rsidP="00952876">
      <w:pPr>
        <w:ind w:firstLine="567"/>
        <w:jc w:val="both"/>
      </w:pPr>
      <w:r>
        <w:t>Expozice je napojena pomocí zásuvek v instalačním boxu v 2Np a z podlahového boxu.</w:t>
      </w:r>
      <w:r w:rsidR="00923C48">
        <w:t>.</w:t>
      </w:r>
    </w:p>
    <w:p w14:paraId="5078305B" w14:textId="77777777" w:rsidR="0040615E" w:rsidRPr="003B2799" w:rsidRDefault="0040615E" w:rsidP="009117F8">
      <w:pPr>
        <w:pStyle w:val="Nadpis2"/>
        <w:numPr>
          <w:ilvl w:val="2"/>
          <w:numId w:val="1"/>
        </w:numPr>
        <w:spacing w:before="240"/>
        <w:ind w:right="-227"/>
      </w:pPr>
      <w:bookmarkStart w:id="98" w:name="_Hlk162973918"/>
      <w:r>
        <w:t>Napojení výtah</w:t>
      </w:r>
    </w:p>
    <w:p w14:paraId="43092356" w14:textId="2E7B160A" w:rsidR="00F76629" w:rsidRPr="00E964C0" w:rsidRDefault="0040615E" w:rsidP="008B0DFB">
      <w:pPr>
        <w:ind w:right="-227" w:firstLine="567"/>
        <w:jc w:val="both"/>
      </w:pPr>
      <w:r>
        <w:t>Výtah je napojen z rozvaděče RH. Při výpadku  napájení sjede výtah do nejnižší stanice</w:t>
      </w:r>
      <w:r w:rsidR="00CF0FE4">
        <w:t>.</w:t>
      </w:r>
      <w:bookmarkEnd w:id="98"/>
    </w:p>
    <w:p w14:paraId="5D3D591E" w14:textId="77777777" w:rsidR="003F619D" w:rsidRDefault="003F619D" w:rsidP="003F619D">
      <w:pPr>
        <w:pStyle w:val="Nadpis2"/>
        <w:numPr>
          <w:ilvl w:val="2"/>
          <w:numId w:val="1"/>
        </w:numPr>
        <w:spacing w:before="240"/>
        <w:ind w:left="567" w:hanging="567"/>
      </w:pPr>
      <w:bookmarkStart w:id="99" w:name="_Hlk162419003"/>
      <w:r w:rsidRPr="003B2799">
        <w:t>Napojení slaboproudých zařízení</w:t>
      </w:r>
    </w:p>
    <w:p w14:paraId="1590B7DB" w14:textId="1A4D3D5F" w:rsidR="00923C48" w:rsidRDefault="00785A05" w:rsidP="003F619D">
      <w:pPr>
        <w:ind w:firstLine="567"/>
        <w:jc w:val="both"/>
      </w:pPr>
      <w:r>
        <w:t xml:space="preserve">SLP </w:t>
      </w:r>
      <w:r w:rsidR="008B0DFB">
        <w:t>zařízení jsou</w:t>
      </w:r>
      <w:r>
        <w:t xml:space="preserve"> napojen přes zásuvku 230V</w:t>
      </w:r>
      <w:r w:rsidR="00BF1F61">
        <w:t xml:space="preserve"> v </w:t>
      </w:r>
      <w:r w:rsidR="00AD2584">
        <w:t>1</w:t>
      </w:r>
      <w:r w:rsidR="00BF1F61">
        <w:t>NP</w:t>
      </w:r>
      <w:r>
        <w:t>.</w:t>
      </w:r>
      <w:r w:rsidR="0040615E">
        <w:t xml:space="preserve"> </w:t>
      </w:r>
    </w:p>
    <w:p w14:paraId="6BEA0BDF" w14:textId="2AC154BE" w:rsidR="006C5018" w:rsidRDefault="006C5018" w:rsidP="003F619D">
      <w:pPr>
        <w:ind w:firstLine="567"/>
        <w:jc w:val="both"/>
      </w:pPr>
      <w:r>
        <w:t>Ústředna PZTS v</w:t>
      </w:r>
      <w:r w:rsidR="008B0DFB">
        <w:t> 1NP</w:t>
      </w:r>
      <w:r>
        <w:t xml:space="preserve"> je napojena z rozvaděče R</w:t>
      </w:r>
      <w:r w:rsidR="008B0DFB">
        <w:t>1</w:t>
      </w:r>
      <w:r>
        <w:t>. Z </w:t>
      </w:r>
      <w:proofErr w:type="spellStart"/>
      <w:r>
        <w:t>ůstředny</w:t>
      </w:r>
      <w:proofErr w:type="spellEnd"/>
      <w:r>
        <w:t xml:space="preserve"> PZTS jsou napojeny sirény</w:t>
      </w:r>
      <w:r w:rsidR="008B0DFB">
        <w:t xml:space="preserve"> a CCTV</w:t>
      </w:r>
      <w:r>
        <w:t>.</w:t>
      </w:r>
      <w:bookmarkEnd w:id="99"/>
    </w:p>
    <w:p w14:paraId="28AE5848" w14:textId="77777777" w:rsidR="00674DE3" w:rsidRDefault="00674DE3" w:rsidP="003F619D">
      <w:pPr>
        <w:ind w:firstLine="567"/>
        <w:jc w:val="both"/>
      </w:pPr>
    </w:p>
    <w:bookmarkEnd w:id="96"/>
    <w:bookmarkEnd w:id="97"/>
    <w:p w14:paraId="7936A3EC" w14:textId="77777777" w:rsidR="00785A05" w:rsidRPr="003B2799" w:rsidRDefault="00785A05" w:rsidP="00785A05">
      <w:pPr>
        <w:pStyle w:val="Nadpis2"/>
        <w:numPr>
          <w:ilvl w:val="1"/>
          <w:numId w:val="1"/>
        </w:numPr>
        <w:spacing w:before="240"/>
        <w:ind w:left="567" w:hanging="567"/>
      </w:pPr>
      <w:r>
        <w:t>Bleskosvodná a uzemňovací soustava</w:t>
      </w:r>
    </w:p>
    <w:p w14:paraId="2CC43900" w14:textId="2E2F53B4" w:rsidR="00785A05" w:rsidRDefault="008B0DFB" w:rsidP="00785A05">
      <w:pPr>
        <w:ind w:firstLine="567"/>
        <w:jc w:val="both"/>
      </w:pPr>
      <w:r>
        <w:t>Stávající</w:t>
      </w:r>
    </w:p>
    <w:p w14:paraId="7ECB8B64" w14:textId="77777777" w:rsidR="00923C48" w:rsidRPr="00923C48" w:rsidRDefault="00923C48" w:rsidP="00923C48">
      <w:pPr>
        <w:rPr>
          <w:rFonts w:cs="Arial"/>
          <w:szCs w:val="22"/>
        </w:rPr>
      </w:pPr>
    </w:p>
    <w:p w14:paraId="61AF65B9" w14:textId="77777777" w:rsidR="003F619D" w:rsidRPr="00923C48" w:rsidRDefault="003F619D" w:rsidP="003F619D">
      <w:pPr>
        <w:pStyle w:val="Nadpis2"/>
        <w:numPr>
          <w:ilvl w:val="1"/>
          <w:numId w:val="1"/>
        </w:numPr>
        <w:spacing w:before="240"/>
        <w:ind w:left="567" w:hanging="567"/>
        <w:rPr>
          <w:rFonts w:cs="Arial"/>
          <w:szCs w:val="22"/>
        </w:rPr>
      </w:pPr>
      <w:r w:rsidRPr="00923C48">
        <w:rPr>
          <w:rFonts w:cs="Arial"/>
          <w:szCs w:val="22"/>
        </w:rPr>
        <w:t>Přepěťová ochrana</w:t>
      </w:r>
    </w:p>
    <w:p w14:paraId="20DE67B7" w14:textId="7A39C9E4" w:rsidR="003F619D" w:rsidRPr="00923C48" w:rsidRDefault="009117F8" w:rsidP="003F619D">
      <w:pPr>
        <w:pStyle w:val="BBSnormal"/>
        <w:ind w:firstLine="567"/>
        <w:rPr>
          <w:szCs w:val="22"/>
        </w:rPr>
      </w:pPr>
      <w:bookmarkStart w:id="100" w:name="_Toc243291810"/>
      <w:bookmarkStart w:id="101" w:name="_Toc243292647"/>
      <w:bookmarkStart w:id="102" w:name="_Toc247620193"/>
      <w:bookmarkStart w:id="103" w:name="_Toc248214635"/>
      <w:bookmarkStart w:id="104" w:name="_Toc312074775"/>
      <w:r>
        <w:rPr>
          <w:szCs w:val="22"/>
        </w:rPr>
        <w:t>V</w:t>
      </w:r>
      <w:r w:rsidR="00057F82">
        <w:rPr>
          <w:szCs w:val="22"/>
        </w:rPr>
        <w:t xml:space="preserve"> rozvaděč</w:t>
      </w:r>
      <w:r>
        <w:rPr>
          <w:szCs w:val="22"/>
        </w:rPr>
        <w:t>i</w:t>
      </w:r>
      <w:r w:rsidR="00057F82">
        <w:rPr>
          <w:szCs w:val="22"/>
        </w:rPr>
        <w:t xml:space="preserve"> </w:t>
      </w:r>
      <w:r w:rsidR="008B0DFB">
        <w:rPr>
          <w:szCs w:val="22"/>
        </w:rPr>
        <w:t>školy</w:t>
      </w:r>
      <w:r w:rsidR="00057F82">
        <w:rPr>
          <w:szCs w:val="22"/>
        </w:rPr>
        <w:t xml:space="preserve"> je osazena ochrana T1 v. </w:t>
      </w:r>
      <w:r w:rsidR="003F619D" w:rsidRPr="00923C48">
        <w:rPr>
          <w:szCs w:val="22"/>
        </w:rPr>
        <w:t>V</w:t>
      </w:r>
      <w:r w:rsidR="008B0DFB">
        <w:rPr>
          <w:szCs w:val="22"/>
        </w:rPr>
        <w:t xml:space="preserve"> R1 </w:t>
      </w:r>
      <w:proofErr w:type="spellStart"/>
      <w:r w:rsidR="008B0DFB">
        <w:rPr>
          <w:szCs w:val="22"/>
        </w:rPr>
        <w:t>je</w:t>
      </w:r>
      <w:r w:rsidR="003F619D" w:rsidRPr="00923C48">
        <w:rPr>
          <w:szCs w:val="22"/>
        </w:rPr>
        <w:t>ochrana</w:t>
      </w:r>
      <w:proofErr w:type="spellEnd"/>
      <w:r w:rsidR="003F619D" w:rsidRPr="00923C48">
        <w:rPr>
          <w:szCs w:val="22"/>
        </w:rPr>
        <w:t xml:space="preserve"> „T2“ a třetí stupně přepěťové ochrany „T3“ budou osazeny ve vybraných zásuvkách 230V/16A a tyto zásuvky budou barevně odlišeny a jsou určeny pouze pro napojení měřící a výpočetní techniky.</w:t>
      </w:r>
      <w:r w:rsidR="004D401F" w:rsidRPr="00923C48">
        <w:rPr>
          <w:szCs w:val="22"/>
        </w:rPr>
        <w:t xml:space="preserve"> Protože vzdálenosti mezi zásuvkami jsou minimální bude chráněny vždy první a poslední zásuvka v okruhu. </w:t>
      </w:r>
    </w:p>
    <w:p w14:paraId="0F3D947A" w14:textId="77777777" w:rsidR="003F619D" w:rsidRPr="00923C48" w:rsidRDefault="003F619D" w:rsidP="003F619D">
      <w:pPr>
        <w:pStyle w:val="Nadpis2"/>
        <w:numPr>
          <w:ilvl w:val="1"/>
          <w:numId w:val="1"/>
        </w:numPr>
        <w:spacing w:before="240"/>
        <w:ind w:left="567" w:hanging="567"/>
        <w:rPr>
          <w:rFonts w:cs="Arial"/>
          <w:szCs w:val="22"/>
        </w:rPr>
      </w:pPr>
      <w:r w:rsidRPr="00923C48">
        <w:rPr>
          <w:rFonts w:cs="Arial"/>
          <w:szCs w:val="22"/>
        </w:rPr>
        <w:t>Určení vnějších vlivů</w:t>
      </w:r>
      <w:bookmarkEnd w:id="100"/>
      <w:bookmarkEnd w:id="101"/>
      <w:bookmarkEnd w:id="102"/>
      <w:bookmarkEnd w:id="103"/>
      <w:bookmarkEnd w:id="104"/>
    </w:p>
    <w:p w14:paraId="4875BA40" w14:textId="77777777" w:rsidR="003F619D" w:rsidRPr="00923C48" w:rsidRDefault="003F619D" w:rsidP="003F619D">
      <w:pPr>
        <w:ind w:left="851" w:hanging="283"/>
        <w:jc w:val="both"/>
        <w:rPr>
          <w:rFonts w:cs="Arial"/>
          <w:szCs w:val="22"/>
        </w:rPr>
      </w:pPr>
      <w:r w:rsidRPr="00923C48">
        <w:rPr>
          <w:rFonts w:cs="Arial"/>
          <w:szCs w:val="22"/>
        </w:rPr>
        <w:t>Na základě normy ČSN 33 2000-5-51-ed.3 se nacházejí v objektu tyto prostory:</w:t>
      </w:r>
    </w:p>
    <w:p w14:paraId="67771059" w14:textId="77777777" w:rsidR="003F619D" w:rsidRPr="00923C48" w:rsidRDefault="003F619D" w:rsidP="003F619D">
      <w:pPr>
        <w:numPr>
          <w:ilvl w:val="0"/>
          <w:numId w:val="2"/>
        </w:numPr>
        <w:ind w:left="851"/>
        <w:jc w:val="both"/>
        <w:rPr>
          <w:rFonts w:cs="Arial"/>
          <w:szCs w:val="22"/>
        </w:rPr>
      </w:pPr>
      <w:r w:rsidRPr="00923C48">
        <w:rPr>
          <w:rFonts w:cs="Arial"/>
          <w:szCs w:val="22"/>
          <w:u w:val="single"/>
        </w:rPr>
        <w:t>Prostory normální</w:t>
      </w:r>
      <w:r w:rsidRPr="00923C48">
        <w:rPr>
          <w:rFonts w:cs="Arial"/>
          <w:szCs w:val="22"/>
        </w:rPr>
        <w:t xml:space="preserve"> - s třídou vnějších vlivů </w:t>
      </w:r>
    </w:p>
    <w:p w14:paraId="5DBB2423" w14:textId="77777777" w:rsidR="003F619D" w:rsidRPr="00923C48" w:rsidRDefault="003F619D" w:rsidP="003F619D">
      <w:pPr>
        <w:ind w:left="851" w:hanging="283"/>
        <w:jc w:val="both"/>
        <w:rPr>
          <w:rFonts w:cs="Arial"/>
          <w:szCs w:val="22"/>
        </w:rPr>
      </w:pPr>
      <w:r w:rsidRPr="00923C48">
        <w:rPr>
          <w:rFonts w:cs="Arial"/>
          <w:szCs w:val="22"/>
        </w:rPr>
        <w:tab/>
        <w:t xml:space="preserve">AB5 - prostory chráněné před atmosférickými vlivy, s regulací teploty </w:t>
      </w:r>
    </w:p>
    <w:p w14:paraId="6F662B94" w14:textId="77777777" w:rsidR="003F619D" w:rsidRPr="00923C48" w:rsidRDefault="003F619D" w:rsidP="003F619D">
      <w:pPr>
        <w:numPr>
          <w:ilvl w:val="0"/>
          <w:numId w:val="2"/>
        </w:numPr>
        <w:ind w:left="851"/>
        <w:jc w:val="both"/>
        <w:rPr>
          <w:rFonts w:cs="Arial"/>
          <w:szCs w:val="22"/>
        </w:rPr>
      </w:pPr>
      <w:r w:rsidRPr="00923C48">
        <w:rPr>
          <w:rFonts w:cs="Arial"/>
          <w:szCs w:val="22"/>
          <w:u w:val="single"/>
        </w:rPr>
        <w:t>Prostory nebezpečné</w:t>
      </w:r>
      <w:r w:rsidRPr="00923C48">
        <w:rPr>
          <w:rFonts w:cs="Arial"/>
          <w:szCs w:val="22"/>
        </w:rPr>
        <w:t xml:space="preserve">  - s třídou vnějších vlivů </w:t>
      </w:r>
    </w:p>
    <w:p w14:paraId="3DA2B6F1" w14:textId="77777777" w:rsidR="003F619D" w:rsidRPr="00923C48" w:rsidRDefault="003F619D" w:rsidP="003F619D">
      <w:pPr>
        <w:ind w:left="851" w:hanging="283"/>
        <w:jc w:val="both"/>
        <w:rPr>
          <w:rFonts w:cs="Arial"/>
          <w:szCs w:val="22"/>
        </w:rPr>
      </w:pPr>
      <w:r w:rsidRPr="00923C48">
        <w:rPr>
          <w:rFonts w:cs="Arial"/>
          <w:szCs w:val="22"/>
        </w:rPr>
        <w:tab/>
        <w:t>AB4 - prostory chráněné před atmosférickými vlivy, bez regulace teploty a vlhkosti</w:t>
      </w:r>
    </w:p>
    <w:p w14:paraId="2650FDDD" w14:textId="77777777" w:rsidR="003F619D" w:rsidRPr="00923C48" w:rsidRDefault="003F619D" w:rsidP="003F619D">
      <w:pPr>
        <w:numPr>
          <w:ilvl w:val="0"/>
          <w:numId w:val="2"/>
        </w:numPr>
        <w:ind w:left="851"/>
        <w:jc w:val="both"/>
        <w:rPr>
          <w:rFonts w:cs="Arial"/>
          <w:szCs w:val="22"/>
        </w:rPr>
      </w:pPr>
      <w:r w:rsidRPr="00923C48">
        <w:rPr>
          <w:rFonts w:cs="Arial"/>
          <w:szCs w:val="22"/>
          <w:u w:val="single"/>
        </w:rPr>
        <w:t>Prostory zvlášť nebezpečné</w:t>
      </w:r>
      <w:r w:rsidRPr="00923C48">
        <w:rPr>
          <w:rFonts w:cs="Arial"/>
          <w:szCs w:val="22"/>
        </w:rPr>
        <w:t xml:space="preserve">  - s třídou vnějších vlivů</w:t>
      </w:r>
    </w:p>
    <w:p w14:paraId="0C27D79D" w14:textId="77777777" w:rsidR="003F619D" w:rsidRPr="00923C48" w:rsidRDefault="003F619D" w:rsidP="003F619D">
      <w:pPr>
        <w:ind w:left="851"/>
        <w:jc w:val="both"/>
        <w:rPr>
          <w:rFonts w:cs="Arial"/>
          <w:szCs w:val="22"/>
        </w:rPr>
      </w:pPr>
      <w:r w:rsidRPr="00923C48">
        <w:rPr>
          <w:rFonts w:cs="Arial"/>
          <w:szCs w:val="22"/>
        </w:rPr>
        <w:t>AD2 - prostory s možností volně kapající kapky.</w:t>
      </w:r>
    </w:p>
    <w:p w14:paraId="6F874AB8" w14:textId="77777777" w:rsidR="003F619D" w:rsidRPr="00923C48" w:rsidRDefault="003F619D" w:rsidP="003F619D">
      <w:pPr>
        <w:ind w:left="851"/>
        <w:jc w:val="both"/>
        <w:rPr>
          <w:rFonts w:cs="Arial"/>
          <w:szCs w:val="22"/>
        </w:rPr>
      </w:pPr>
      <w:r w:rsidRPr="00923C48">
        <w:rPr>
          <w:rFonts w:cs="Arial"/>
          <w:szCs w:val="22"/>
        </w:rPr>
        <w:t>AD4 - prostory s možností výskytu stříkající vody všemi směry.</w:t>
      </w:r>
    </w:p>
    <w:p w14:paraId="344A66E3" w14:textId="77777777" w:rsidR="003F619D" w:rsidRPr="00923C48" w:rsidRDefault="003F619D" w:rsidP="003F619D">
      <w:pPr>
        <w:ind w:left="851" w:hanging="283"/>
        <w:jc w:val="both"/>
        <w:rPr>
          <w:rFonts w:cs="Arial"/>
          <w:szCs w:val="22"/>
        </w:rPr>
      </w:pPr>
      <w:r w:rsidRPr="00923C48">
        <w:rPr>
          <w:rFonts w:cs="Arial"/>
          <w:szCs w:val="22"/>
        </w:rPr>
        <w:tab/>
        <w:t>AB8 - venkovní prostory a prostory nechráněné před atmosférickými vlivy</w:t>
      </w:r>
    </w:p>
    <w:p w14:paraId="2559D7A0" w14:textId="77777777" w:rsidR="003F619D" w:rsidRPr="003B2799" w:rsidRDefault="003F619D" w:rsidP="003F619D">
      <w:pPr>
        <w:ind w:firstLine="567"/>
        <w:jc w:val="both"/>
      </w:pPr>
    </w:p>
    <w:p w14:paraId="02B1E1B5" w14:textId="77777777" w:rsidR="003F619D" w:rsidRDefault="003F619D" w:rsidP="003F619D">
      <w:pPr>
        <w:pStyle w:val="Nadpis1"/>
        <w:numPr>
          <w:ilvl w:val="0"/>
          <w:numId w:val="1"/>
        </w:numPr>
        <w:ind w:left="426" w:hanging="426"/>
      </w:pPr>
      <w:bookmarkStart w:id="105" w:name="_Toc243291811"/>
      <w:bookmarkStart w:id="106" w:name="_Toc243292648"/>
      <w:bookmarkStart w:id="107" w:name="_Toc247620194"/>
      <w:bookmarkStart w:id="108" w:name="_Toc248214636"/>
      <w:bookmarkStart w:id="109" w:name="_Toc248661225"/>
      <w:bookmarkStart w:id="110" w:name="_Toc266649057"/>
      <w:bookmarkStart w:id="111" w:name="_Toc266683210"/>
      <w:bookmarkStart w:id="112" w:name="_Toc271280097"/>
      <w:bookmarkStart w:id="113" w:name="_Toc327250165"/>
      <w:bookmarkStart w:id="114" w:name="_Toc447262676"/>
      <w:bookmarkStart w:id="115" w:name="_Hlk163142123"/>
      <w:r w:rsidRPr="003B2799">
        <w:t>Rozv</w:t>
      </w:r>
      <w:r>
        <w:t>a</w:t>
      </w:r>
      <w:r w:rsidRPr="003B2799">
        <w:t>děče</w:t>
      </w:r>
      <w:bookmarkEnd w:id="105"/>
      <w:bookmarkEnd w:id="106"/>
      <w:bookmarkEnd w:id="107"/>
      <w:bookmarkEnd w:id="108"/>
      <w:bookmarkEnd w:id="109"/>
      <w:bookmarkEnd w:id="110"/>
      <w:bookmarkEnd w:id="111"/>
      <w:bookmarkEnd w:id="112"/>
      <w:bookmarkEnd w:id="113"/>
      <w:bookmarkEnd w:id="114"/>
    </w:p>
    <w:p w14:paraId="5B5E3734" w14:textId="19544E2F" w:rsidR="00923C48" w:rsidRDefault="00923C48" w:rsidP="00923C48">
      <w:pPr>
        <w:pStyle w:val="BBSnormal"/>
        <w:ind w:firstLine="567"/>
      </w:pPr>
      <w:bookmarkStart w:id="116" w:name="_Toc243291813"/>
      <w:bookmarkStart w:id="117" w:name="_Toc243292650"/>
      <w:bookmarkStart w:id="118" w:name="_Toc247620198"/>
      <w:bookmarkStart w:id="119" w:name="_Toc248214640"/>
      <w:bookmarkStart w:id="120" w:name="_Toc312074781"/>
    </w:p>
    <w:p w14:paraId="4878B78F" w14:textId="77777777" w:rsidR="00923C48" w:rsidRPr="009F2908" w:rsidRDefault="00923C48" w:rsidP="00923C48">
      <w:pPr>
        <w:pStyle w:val="Nadpis2"/>
        <w:numPr>
          <w:ilvl w:val="1"/>
          <w:numId w:val="1"/>
        </w:numPr>
        <w:ind w:left="567" w:hanging="567"/>
      </w:pPr>
      <w:r>
        <w:t>Podružné r</w:t>
      </w:r>
      <w:r w:rsidRPr="00854AA6">
        <w:t>ozv</w:t>
      </w:r>
      <w:r>
        <w:t>a</w:t>
      </w:r>
      <w:r w:rsidRPr="00854AA6">
        <w:t>děč</w:t>
      </w:r>
      <w:r>
        <w:t>e</w:t>
      </w:r>
    </w:p>
    <w:p w14:paraId="5A26B17B" w14:textId="7DCDA365" w:rsidR="00923C48" w:rsidRDefault="00923C48" w:rsidP="00923C48">
      <w:pPr>
        <w:pStyle w:val="BBSnormal"/>
        <w:ind w:firstLine="567"/>
      </w:pPr>
      <w:r>
        <w:t xml:space="preserve">Rozvaděče </w:t>
      </w:r>
      <w:r w:rsidR="00FA4750">
        <w:t>zapuštěné</w:t>
      </w:r>
      <w:r>
        <w:t xml:space="preserve">. Budou obsahovat hlavní vypínače, přepěťové ochrany T2, jisticí a chránící prvky pro světelné a zásuvkové obvody, jistící prvky pro technologie. Rozvaděče budou v provedení </w:t>
      </w:r>
      <w:bookmarkEnd w:id="115"/>
      <w:r>
        <w:t>bílém v krytí IP4</w:t>
      </w:r>
      <w:r w:rsidR="008B0DFB">
        <w:t>3</w:t>
      </w:r>
      <w:r>
        <w:t>/20. Před rozvaděči bude zachován volný prostor 1,0m.</w:t>
      </w:r>
    </w:p>
    <w:p w14:paraId="19738EEE" w14:textId="77777777" w:rsidR="00EF4B50" w:rsidRDefault="00EF4B50" w:rsidP="003F619D">
      <w:pPr>
        <w:pStyle w:val="BBSnormal"/>
        <w:ind w:firstLine="567"/>
      </w:pPr>
    </w:p>
    <w:p w14:paraId="468E1764" w14:textId="1CF92D3D" w:rsidR="009A7886" w:rsidRDefault="009A7886" w:rsidP="009A7886">
      <w:pPr>
        <w:pStyle w:val="Nadpis1"/>
        <w:numPr>
          <w:ilvl w:val="0"/>
          <w:numId w:val="1"/>
        </w:numPr>
      </w:pPr>
      <w:r>
        <w:t>Slaboproudé rozvody</w:t>
      </w:r>
    </w:p>
    <w:p w14:paraId="54244266" w14:textId="77777777" w:rsidR="009A7886" w:rsidRDefault="009A7886" w:rsidP="009A7886">
      <w:pPr>
        <w:pStyle w:val="BBSnormal"/>
        <w:ind w:firstLine="567"/>
      </w:pPr>
    </w:p>
    <w:p w14:paraId="0E14328D" w14:textId="2FD52682" w:rsidR="009A7886" w:rsidRPr="009F2908" w:rsidRDefault="009A7886" w:rsidP="009A7886">
      <w:pPr>
        <w:pStyle w:val="Nadpis2"/>
        <w:numPr>
          <w:ilvl w:val="1"/>
          <w:numId w:val="1"/>
        </w:numPr>
        <w:ind w:left="567" w:hanging="567"/>
      </w:pPr>
      <w:r>
        <w:lastRenderedPageBreak/>
        <w:t>Rozsah projektu</w:t>
      </w:r>
    </w:p>
    <w:p w14:paraId="2F216C72" w14:textId="037A7725" w:rsidR="00AD2584" w:rsidRDefault="009A7886" w:rsidP="009A7886">
      <w:pPr>
        <w:ind w:firstLine="567"/>
        <w:jc w:val="both"/>
      </w:pPr>
      <w:r>
        <w:t>7</w:t>
      </w:r>
      <w:r w:rsidRPr="009A7886">
        <w:t>.</w:t>
      </w:r>
      <w:r>
        <w:t>1</w:t>
      </w:r>
      <w:r w:rsidRPr="009A7886">
        <w:tab/>
        <w:t>Projektová dokumentace řeší slaboproudou elektroinstalaci nové dvoupodlažní budově. Řeší napojení slaboproudé elektroinstalace, instalaci pro PZTS a</w:t>
      </w:r>
      <w:r>
        <w:t xml:space="preserve">  CCTV.</w:t>
      </w:r>
    </w:p>
    <w:p w14:paraId="237D29B4" w14:textId="77777777" w:rsidR="009A7886" w:rsidRDefault="009A7886" w:rsidP="003F619D">
      <w:pPr>
        <w:ind w:firstLine="567"/>
        <w:jc w:val="both"/>
      </w:pPr>
    </w:p>
    <w:p w14:paraId="59A95DDE" w14:textId="0874D026" w:rsidR="006B1D79" w:rsidRPr="009F2908" w:rsidRDefault="006B1D79" w:rsidP="006B1D79">
      <w:pPr>
        <w:pStyle w:val="Nadpis2"/>
        <w:ind w:left="567"/>
      </w:pPr>
      <w:r>
        <w:t>7.2</w:t>
      </w:r>
      <w:r>
        <w:t>Poplachové zabezpečení a tísňové systémy.  (PZTS) dříve EZS.</w:t>
      </w:r>
    </w:p>
    <w:p w14:paraId="5182EE9B" w14:textId="3B3CD1A6" w:rsidR="006B1D79" w:rsidRPr="00BF2769" w:rsidRDefault="006B1D79" w:rsidP="006B1D79">
      <w:pPr>
        <w:ind w:firstLine="567"/>
        <w:jc w:val="both"/>
        <w:rPr>
          <w:b/>
          <w:i/>
        </w:rPr>
      </w:pPr>
      <w:r>
        <w:rPr>
          <w:b/>
          <w:i/>
        </w:rPr>
        <w:t>7.</w:t>
      </w:r>
      <w:r>
        <w:rPr>
          <w:b/>
          <w:i/>
        </w:rPr>
        <w:t>2</w:t>
      </w:r>
      <w:r w:rsidRPr="00BF2769">
        <w:rPr>
          <w:b/>
          <w:i/>
        </w:rPr>
        <w:t>.1. Všeobecný popis PZTS</w:t>
      </w:r>
    </w:p>
    <w:p w14:paraId="27088BCC" w14:textId="77777777" w:rsidR="006B1D79" w:rsidRDefault="006B1D79" w:rsidP="006B1D79">
      <w:pPr>
        <w:ind w:firstLine="567"/>
        <w:jc w:val="both"/>
      </w:pPr>
      <w:r>
        <w:t>PZTS je soubor přístrojů a zařízení sloužící ke včasnému zjištění případného neoprávněného vniknutí do chráněného objektu nebo prostorů objektu. Její instalace má především preventivní charakter, PZTS však nemůže zamezit neoprávněnému vniknutí osob. Po instalaci systému do objektu je zapotřebí dodržovat určitá režimová opatření neboť technické zařízení se nedovede plně podřídit lidskému subjektu.</w:t>
      </w:r>
    </w:p>
    <w:p w14:paraId="0DE7E2A2" w14:textId="77777777" w:rsidR="006B1D79" w:rsidRDefault="006B1D79" w:rsidP="006B1D79">
      <w:pPr>
        <w:ind w:firstLine="567"/>
        <w:jc w:val="both"/>
      </w:pPr>
      <w:r>
        <w:t>Dále systém PZTS provádí funkci detekce a signalizace požáru viz bod 7.3.3.</w:t>
      </w:r>
    </w:p>
    <w:p w14:paraId="13EE2C4F" w14:textId="77777777" w:rsidR="006B1D79" w:rsidRDefault="006B1D79" w:rsidP="006B1D79">
      <w:pPr>
        <w:ind w:firstLine="567"/>
        <w:jc w:val="both"/>
      </w:pPr>
      <w:r>
        <w:t xml:space="preserve">Pro zabezpečení objektu systémem elektrické zabezpečovací signalizace PZTS je navržen systém schváleným pro provoz v České republice. Navržený systém je plně adresovatelný a umožnit jednoznačnou a rychlou identifikaci místa poplachu. Každému detektoru bude přiřazena doplňující informace s bližším popisem jeho umístění. Tento text se zobrazí spolu s adresou prvku a přesným časem a datem události na displeji ústředny. </w:t>
      </w:r>
    </w:p>
    <w:p w14:paraId="332682CE" w14:textId="77777777" w:rsidR="006B1D79" w:rsidRDefault="006B1D79" w:rsidP="006B1D79">
      <w:pPr>
        <w:ind w:firstLine="567"/>
        <w:jc w:val="both"/>
      </w:pPr>
      <w:r>
        <w:t xml:space="preserve">PZTS umožňuje připojení pro přenos zpráv pomocí ARS. Hlásiče budou připojeny na expandéry systému, na které lze připojit až celkem 48 zón. </w:t>
      </w:r>
    </w:p>
    <w:p w14:paraId="6774E3D6" w14:textId="77777777" w:rsidR="006B1D79" w:rsidRDefault="006B1D79" w:rsidP="006B1D79">
      <w:pPr>
        <w:ind w:firstLine="567"/>
        <w:jc w:val="both"/>
      </w:pPr>
      <w:r>
        <w:t>Zájmové prostory jsou ve smyslu ČSN 33 2000-3 z pohledu ochrany před úrazem el. proudem považovány za normální nebo zvláště nebezpečné (samostatná část PD - Určení vnějších vlivů).</w:t>
      </w:r>
    </w:p>
    <w:p w14:paraId="0A558221" w14:textId="77777777" w:rsidR="006B1D79" w:rsidRDefault="006B1D79" w:rsidP="006B1D79">
      <w:pPr>
        <w:ind w:firstLine="567"/>
        <w:jc w:val="both"/>
      </w:pPr>
    </w:p>
    <w:p w14:paraId="0D6DE95C" w14:textId="77777777" w:rsidR="006B1D79" w:rsidRDefault="006B1D79" w:rsidP="006B1D79">
      <w:pPr>
        <w:ind w:firstLine="567"/>
        <w:jc w:val="both"/>
      </w:pPr>
      <w:r>
        <w:t xml:space="preserve">Síťový přívod pro ústřednu bude zapojen ze zálohovaného rozvaděče požární ochrany RPO a instalován samostatným v průběhu trasy nepřerušovaným kabelem CSKH 3Cx1,5 s funkční odolností P60-R samostatně jištěným jističem IN = 10A. Jistič v rozvaděči bude označen štítkem červené barvy s nápisem PZTS nevypínat! </w:t>
      </w:r>
    </w:p>
    <w:p w14:paraId="4C9E18D5" w14:textId="77777777" w:rsidR="006B1D79" w:rsidRDefault="006B1D79" w:rsidP="006B1D79">
      <w:pPr>
        <w:ind w:firstLine="567"/>
        <w:jc w:val="both"/>
      </w:pPr>
    </w:p>
    <w:p w14:paraId="682B75DF" w14:textId="77777777" w:rsidR="006B1D79" w:rsidRDefault="006B1D79" w:rsidP="006B1D79">
      <w:pPr>
        <w:ind w:firstLine="567"/>
        <w:jc w:val="both"/>
      </w:pPr>
      <w:r>
        <w:t>PZTS je navržena účelně, hospodárně a úměrně k vynaloženým nákladům na ochranu objektu ve vztahu ke chráněným hodnotám a předpokládané pravděpodobnosti vniknutí nepovolaných osob. Detektory jsou rozmístěny tak aby případný poplach vniknutím neoprávněných osob byl signalizován již v počátečním stadiu a zároveň je zajištěno rovnoměrné a účinné střežení všech vytipovaných prostor.</w:t>
      </w:r>
    </w:p>
    <w:p w14:paraId="6655EBB0" w14:textId="77777777" w:rsidR="006B1D79" w:rsidRDefault="006B1D79" w:rsidP="006B1D79">
      <w:pPr>
        <w:ind w:firstLine="567"/>
        <w:jc w:val="both"/>
      </w:pPr>
    </w:p>
    <w:p w14:paraId="093FAC90" w14:textId="77777777" w:rsidR="006B1D79" w:rsidRDefault="006B1D79" w:rsidP="006B1D79">
      <w:pPr>
        <w:ind w:firstLine="567"/>
        <w:jc w:val="both"/>
      </w:pPr>
      <w:r>
        <w:t xml:space="preserve">Projekt uvažuje se zabezpečením PIR detektory pohybu. Dále jsou detektory pohybu rozmístěny na hlavních komunikačních trasách. </w:t>
      </w:r>
    </w:p>
    <w:p w14:paraId="6ACBB9D2" w14:textId="77777777" w:rsidR="006B1D79" w:rsidRDefault="006B1D79" w:rsidP="006B1D79">
      <w:pPr>
        <w:ind w:firstLine="567"/>
        <w:jc w:val="both"/>
      </w:pPr>
      <w:r>
        <w:t xml:space="preserve">Opticko-kouřová čidla jsou umístěna dle požadavků PBŘ. </w:t>
      </w:r>
      <w:r w:rsidRPr="006C5018">
        <w:t>Čidla EZS budou provedena podle ČSN 34 2710</w:t>
      </w:r>
    </w:p>
    <w:p w14:paraId="24A49F42" w14:textId="77777777" w:rsidR="006B1D79" w:rsidRDefault="006B1D79" w:rsidP="006B1D79">
      <w:pPr>
        <w:ind w:firstLine="567"/>
        <w:jc w:val="both"/>
      </w:pPr>
      <w:r>
        <w:t xml:space="preserve">Pohybové detektory jsou na komunikačních trasách a v technologických místnostech. V místě osazení detektorů musí být ze strany uživatele udělána taková opatření, aby byl detektor v provozuschopném stavu (nezakrytý stavebními konstrukcemi, nábytkem apod.), trvale přístupný (pravidelné kontroly a revize). </w:t>
      </w:r>
    </w:p>
    <w:p w14:paraId="5A7E6517" w14:textId="77777777" w:rsidR="006B1D79" w:rsidRDefault="006B1D79" w:rsidP="006B1D79">
      <w:pPr>
        <w:ind w:firstLine="567"/>
        <w:jc w:val="both"/>
      </w:pPr>
    </w:p>
    <w:p w14:paraId="3DF91373" w14:textId="77777777" w:rsidR="006B1D79" w:rsidRDefault="006B1D79" w:rsidP="006B1D79">
      <w:pPr>
        <w:ind w:firstLine="567"/>
        <w:jc w:val="both"/>
      </w:pPr>
    </w:p>
    <w:p w14:paraId="176BF26E" w14:textId="6B10D55C" w:rsidR="006B1D79" w:rsidRPr="00BF2769" w:rsidRDefault="006B1D79" w:rsidP="006B1D79">
      <w:pPr>
        <w:ind w:firstLine="567"/>
        <w:jc w:val="both"/>
        <w:rPr>
          <w:b/>
          <w:i/>
        </w:rPr>
      </w:pPr>
      <w:r w:rsidRPr="00BF2769">
        <w:rPr>
          <w:b/>
          <w:i/>
        </w:rPr>
        <w:t>7.</w:t>
      </w:r>
      <w:r>
        <w:rPr>
          <w:b/>
          <w:i/>
        </w:rPr>
        <w:t>2</w:t>
      </w:r>
      <w:r w:rsidRPr="00BF2769">
        <w:rPr>
          <w:b/>
          <w:i/>
        </w:rPr>
        <w:t>.2. Napájení systému</w:t>
      </w:r>
    </w:p>
    <w:p w14:paraId="23401CA9" w14:textId="77777777" w:rsidR="006B1D79" w:rsidRDefault="006B1D79" w:rsidP="006B1D79">
      <w:pPr>
        <w:ind w:firstLine="567"/>
        <w:jc w:val="both"/>
      </w:pPr>
      <w:r>
        <w:t xml:space="preserve">Napájení systémů provozní napětí je u PZTS 12VDC malé napětí. Napájecí napětí je ze soustavy 3NPE 230V/400V-50Hz, síť TN-S. Použitý stupeň ochrany před nebezpečným dotykem dle ČSN 33 2000-4-41 je na straně </w:t>
      </w:r>
      <w:proofErr w:type="spellStart"/>
      <w:r>
        <w:t>nn</w:t>
      </w:r>
      <w:proofErr w:type="spellEnd"/>
      <w:r>
        <w:t xml:space="preserve"> ochranou samočinným odpojením od zdroje a na straně </w:t>
      </w:r>
      <w:proofErr w:type="spellStart"/>
      <w:r>
        <w:t>mn</w:t>
      </w:r>
      <w:proofErr w:type="spellEnd"/>
      <w:r>
        <w:t xml:space="preserve">, tj. v celém systému PZTS bezpečným malým napětím SELV. Strana </w:t>
      </w:r>
      <w:proofErr w:type="spellStart"/>
      <w:r>
        <w:t>nn</w:t>
      </w:r>
      <w:proofErr w:type="spellEnd"/>
      <w:r>
        <w:t xml:space="preserve"> a </w:t>
      </w:r>
      <w:proofErr w:type="spellStart"/>
      <w:r>
        <w:t>mn</w:t>
      </w:r>
      <w:proofErr w:type="spellEnd"/>
      <w:r>
        <w:t xml:space="preserve"> je galvanicky oddělena bezpečnostním transformátorem s dvojitou izolací. </w:t>
      </w:r>
    </w:p>
    <w:p w14:paraId="6D9849CC" w14:textId="77777777" w:rsidR="006B1D79" w:rsidRDefault="006B1D79" w:rsidP="006B1D79">
      <w:pPr>
        <w:ind w:firstLine="567"/>
        <w:jc w:val="both"/>
      </w:pPr>
      <w:r>
        <w:t xml:space="preserve">Jako náhradní zdroje jsou užity akumulátory 12 V dimenzované dle ČSN EN 54-4 minimálně na dobu 24 hodin – z toho 305 minut pro poplach. </w:t>
      </w:r>
    </w:p>
    <w:p w14:paraId="0653FF1D" w14:textId="77777777" w:rsidR="006B1D79" w:rsidRDefault="006B1D79" w:rsidP="006B1D79">
      <w:pPr>
        <w:ind w:firstLine="567"/>
        <w:jc w:val="both"/>
      </w:pPr>
    </w:p>
    <w:p w14:paraId="5F6EB381" w14:textId="52CCD4DF" w:rsidR="006B1D79" w:rsidRPr="00BF2769" w:rsidRDefault="006B1D79" w:rsidP="006B1D79">
      <w:pPr>
        <w:ind w:firstLine="567"/>
        <w:jc w:val="both"/>
        <w:rPr>
          <w:b/>
          <w:i/>
        </w:rPr>
      </w:pPr>
      <w:r w:rsidRPr="00BF2769">
        <w:rPr>
          <w:b/>
          <w:i/>
        </w:rPr>
        <w:lastRenderedPageBreak/>
        <w:t>7.</w:t>
      </w:r>
      <w:r>
        <w:rPr>
          <w:b/>
          <w:i/>
        </w:rPr>
        <w:t>2</w:t>
      </w:r>
      <w:r w:rsidRPr="00BF2769">
        <w:rPr>
          <w:b/>
          <w:i/>
        </w:rPr>
        <w:t>.3. Signalizace poplachu</w:t>
      </w:r>
    </w:p>
    <w:p w14:paraId="34E95001" w14:textId="77777777" w:rsidR="006B1D79" w:rsidRDefault="006B1D79" w:rsidP="006B1D79">
      <w:pPr>
        <w:ind w:firstLine="567"/>
        <w:jc w:val="both"/>
      </w:pPr>
      <w:r>
        <w:t xml:space="preserve">Signalizace poplachu systému PZTS bude na ovládacích klávesnicích systému. Signál bude dále přenášen pomocí ARS a SMS zprávy GSM  na pult určený investorem. Zpráva SMS je zaslána určeným osobám a je v ní rozlišeno, zda se jedná o narušení objektu nebo o požární poplach. </w:t>
      </w:r>
    </w:p>
    <w:p w14:paraId="75AEFEAB" w14:textId="77777777" w:rsidR="006B1D79" w:rsidRDefault="006B1D79" w:rsidP="006B1D79">
      <w:pPr>
        <w:ind w:firstLine="567"/>
        <w:jc w:val="both"/>
      </w:pPr>
      <w:r>
        <w:t>Poplach bude vyhlášen pomocí sirén napojených z ústředny PZTS kabelem P60-R. U vchodu v blízkosti tlačítek TOTAL STOP a CENTRA STOP bude umístěno tlačítko VYPNUTÍ SIRÉNY. Aktivací tlačítka dojde ke zrušení poplachu. Funkce vypnutí poplachu je funkční pouze při požárním poplachu vyvolaném opticko-kouřovými čidly. Tlačítko je opatřené  popiskem POUZE PRO POTŘEBY HZS.</w:t>
      </w:r>
    </w:p>
    <w:p w14:paraId="556CCAD3" w14:textId="77777777" w:rsidR="006B1D79" w:rsidRDefault="006B1D79" w:rsidP="006B1D79">
      <w:pPr>
        <w:ind w:firstLine="567"/>
        <w:jc w:val="both"/>
      </w:pPr>
    </w:p>
    <w:p w14:paraId="49ADDF49" w14:textId="77777777" w:rsidR="006B1D79" w:rsidRPr="00BF2769" w:rsidRDefault="006B1D79" w:rsidP="006B1D79">
      <w:pPr>
        <w:ind w:firstLine="567"/>
        <w:jc w:val="both"/>
        <w:rPr>
          <w:b/>
          <w:i/>
        </w:rPr>
      </w:pPr>
      <w:r w:rsidRPr="00BF2769">
        <w:rPr>
          <w:b/>
          <w:i/>
        </w:rPr>
        <w:t>7.</w:t>
      </w:r>
      <w:r>
        <w:rPr>
          <w:b/>
          <w:i/>
        </w:rPr>
        <w:t>4</w:t>
      </w:r>
      <w:r w:rsidRPr="00BF2769">
        <w:rPr>
          <w:b/>
          <w:i/>
        </w:rPr>
        <w:t>.4. Montáž zařízení a rozvodů PZTS</w:t>
      </w:r>
    </w:p>
    <w:p w14:paraId="2E5BDD2B" w14:textId="77777777" w:rsidR="006B1D79" w:rsidRDefault="006B1D79" w:rsidP="006B1D79">
      <w:pPr>
        <w:ind w:firstLine="567"/>
        <w:jc w:val="both"/>
      </w:pPr>
      <w:r>
        <w:t xml:space="preserve">Montáž zařízení a rozvodů bude provedeno podle ČSN 33 2000-1, ČSN 33 2000-4-41 ed.2, ČSN 33 2000-5-51, ČSN 33 2000-5-52, ČSN 33 2000-5-54, ČSN 33 2000-6-61, ČSN 33 2130, ČSN 34 2300, ČSN 34 2710, (ČSN EN 54), ČSN 34 7402, ČSN 73 0875 v platném znění, všech norem souvisejících a technických podmínek výrobce. Při souběhu rozvodů PZTS se silnoproudým vedením </w:t>
      </w:r>
      <w:proofErr w:type="spellStart"/>
      <w:r>
        <w:t>nn</w:t>
      </w:r>
      <w:proofErr w:type="spellEnd"/>
      <w:r>
        <w:t xml:space="preserve"> z pohledu vzájemného ovlivňování se je zapotřebí respektovat čl. 10 ČSN 34 2305, z pohledu bezpečnosti pak podle příslušných ustanovení ČSN 34 2300 a ČSN 33 2000-5-52.</w:t>
      </w:r>
    </w:p>
    <w:p w14:paraId="154098CF" w14:textId="77777777" w:rsidR="006B1D79" w:rsidRDefault="006B1D79" w:rsidP="006B1D79">
      <w:pPr>
        <w:ind w:firstLine="567"/>
        <w:jc w:val="both"/>
      </w:pPr>
      <w:r>
        <w:t>Většina kabelových tras bude uložena v příchytkách, elektroinstalačních trubkách, žlabech, nebo v konstrukci střechy. Kabelové vedení systému PZTS bude po celé své délce samostatně kryto v lištách, nebo elektroinstalačních trubkách.</w:t>
      </w:r>
    </w:p>
    <w:p w14:paraId="6A32FD09" w14:textId="77777777" w:rsidR="006B1D79" w:rsidRDefault="006B1D79" w:rsidP="006B1D79">
      <w:pPr>
        <w:ind w:firstLine="567"/>
        <w:jc w:val="both"/>
      </w:pPr>
    </w:p>
    <w:p w14:paraId="4122392E" w14:textId="445E7758" w:rsidR="006B1D79" w:rsidRPr="00BF2769" w:rsidRDefault="006B1D79" w:rsidP="006B1D79">
      <w:pPr>
        <w:ind w:firstLine="567"/>
        <w:jc w:val="both"/>
        <w:rPr>
          <w:b/>
          <w:i/>
        </w:rPr>
      </w:pPr>
      <w:r w:rsidRPr="00BF2769">
        <w:rPr>
          <w:b/>
          <w:i/>
        </w:rPr>
        <w:t>7.</w:t>
      </w:r>
      <w:r>
        <w:rPr>
          <w:b/>
          <w:i/>
        </w:rPr>
        <w:t>2</w:t>
      </w:r>
      <w:r w:rsidRPr="00BF2769">
        <w:rPr>
          <w:b/>
          <w:i/>
        </w:rPr>
        <w:t>.5. Požadavky na ostatní profese</w:t>
      </w:r>
    </w:p>
    <w:p w14:paraId="58F87DAA" w14:textId="77777777" w:rsidR="006B1D79" w:rsidRDefault="006B1D79" w:rsidP="006B1D79">
      <w:pPr>
        <w:ind w:firstLine="567"/>
        <w:jc w:val="both"/>
      </w:pPr>
      <w:r>
        <w:t>Profesí elektro-silnoproud bude ústředna PZTS napojena na silnoproudé rozvody a uzemněny na nejbližší uzemňovací bod.</w:t>
      </w:r>
    </w:p>
    <w:p w14:paraId="4FF9C86F" w14:textId="77777777" w:rsidR="006B1D79" w:rsidRDefault="006B1D79" w:rsidP="006B1D79">
      <w:pPr>
        <w:ind w:firstLine="567"/>
        <w:jc w:val="both"/>
      </w:pPr>
    </w:p>
    <w:p w14:paraId="3C8B36D2" w14:textId="07003F3C" w:rsidR="006B1D79" w:rsidRPr="00BF2769" w:rsidRDefault="006B1D79" w:rsidP="006B1D79">
      <w:pPr>
        <w:ind w:firstLine="567"/>
        <w:jc w:val="both"/>
        <w:rPr>
          <w:b/>
          <w:i/>
        </w:rPr>
      </w:pPr>
      <w:r w:rsidRPr="00BF2769">
        <w:rPr>
          <w:b/>
          <w:i/>
        </w:rPr>
        <w:t>7.</w:t>
      </w:r>
      <w:r>
        <w:rPr>
          <w:b/>
          <w:i/>
        </w:rPr>
        <w:t>2</w:t>
      </w:r>
      <w:r w:rsidRPr="00BF2769">
        <w:rPr>
          <w:b/>
          <w:i/>
        </w:rPr>
        <w:t>.6. Obsluha a údržba</w:t>
      </w:r>
    </w:p>
    <w:p w14:paraId="43C2F0BA" w14:textId="77777777" w:rsidR="006B1D79" w:rsidRDefault="006B1D79" w:rsidP="006B1D79">
      <w:pPr>
        <w:ind w:firstLine="567"/>
        <w:jc w:val="both"/>
      </w:pPr>
      <w:r>
        <w:t>Obsluhu zařízení je oprávněna provádět pouze osoba zaškolená montážní firmou. Drobné opravy a běžnou údržbu může provádět pohotovostní servis uživatele, čímž jsou míněny zaškolené osoby. Zaškolení provádí montážní firma. Větší opravy a závažnější zásahy do systému může provádět pouze oprávněná servisní organizace.</w:t>
      </w:r>
    </w:p>
    <w:p w14:paraId="2899F2A1" w14:textId="77777777" w:rsidR="006B1D79" w:rsidRDefault="006B1D79" w:rsidP="006B1D79">
      <w:pPr>
        <w:ind w:firstLine="567"/>
        <w:jc w:val="both"/>
      </w:pPr>
    </w:p>
    <w:p w14:paraId="34FDC2E9" w14:textId="5ACA7DE4" w:rsidR="006B1D79" w:rsidRPr="00BF2769" w:rsidRDefault="006B1D79" w:rsidP="006B1D79">
      <w:pPr>
        <w:ind w:firstLine="567"/>
        <w:jc w:val="both"/>
        <w:rPr>
          <w:b/>
          <w:i/>
        </w:rPr>
      </w:pPr>
      <w:r w:rsidRPr="00BF2769">
        <w:rPr>
          <w:b/>
          <w:i/>
        </w:rPr>
        <w:t>7.</w:t>
      </w:r>
      <w:r>
        <w:rPr>
          <w:b/>
          <w:i/>
        </w:rPr>
        <w:t>2</w:t>
      </w:r>
      <w:r w:rsidRPr="00BF2769">
        <w:rPr>
          <w:b/>
          <w:i/>
        </w:rPr>
        <w:t>.7. Předání a převzetí PZTS</w:t>
      </w:r>
    </w:p>
    <w:p w14:paraId="062B35DF" w14:textId="77777777" w:rsidR="006B1D79" w:rsidRDefault="006B1D79" w:rsidP="006B1D79">
      <w:pPr>
        <w:ind w:firstLine="567"/>
        <w:jc w:val="both"/>
      </w:pPr>
      <w:r>
        <w:t>O předání a převzetí zařízení bude sepsán protokol.</w:t>
      </w:r>
    </w:p>
    <w:p w14:paraId="42BE5B97" w14:textId="77777777" w:rsidR="006B1D79" w:rsidRDefault="006B1D79" w:rsidP="006B1D79">
      <w:pPr>
        <w:ind w:firstLine="567"/>
        <w:jc w:val="both"/>
      </w:pPr>
    </w:p>
    <w:p w14:paraId="1BCC96CF" w14:textId="77777777" w:rsidR="006B1D79" w:rsidRDefault="006B1D79" w:rsidP="006B1D79">
      <w:pPr>
        <w:ind w:firstLine="567"/>
        <w:jc w:val="both"/>
      </w:pPr>
      <w:r>
        <w:t xml:space="preserve">Provozovatel PZTS je povinen : </w:t>
      </w:r>
    </w:p>
    <w:p w14:paraId="12C24CB5" w14:textId="77777777" w:rsidR="006B1D79" w:rsidRDefault="006B1D79" w:rsidP="006B1D79">
      <w:pPr>
        <w:ind w:firstLine="567"/>
        <w:jc w:val="both"/>
      </w:pPr>
      <w:r>
        <w:t>•</w:t>
      </w:r>
      <w:r>
        <w:tab/>
        <w:t>Určit osobu zodpovědnou za provoz zařízení PZTS</w:t>
      </w:r>
    </w:p>
    <w:p w14:paraId="4305767F" w14:textId="77777777" w:rsidR="006B1D79" w:rsidRDefault="006B1D79" w:rsidP="006B1D79">
      <w:pPr>
        <w:ind w:firstLine="567"/>
        <w:jc w:val="both"/>
      </w:pPr>
      <w:r>
        <w:t>•</w:t>
      </w:r>
      <w:r>
        <w:tab/>
        <w:t xml:space="preserve">Určit osobu pověřenou údržbou zařízení PZTS </w:t>
      </w:r>
    </w:p>
    <w:p w14:paraId="439FCF90" w14:textId="77777777" w:rsidR="006B1D79" w:rsidRDefault="006B1D79" w:rsidP="006B1D79">
      <w:pPr>
        <w:ind w:firstLine="567"/>
        <w:jc w:val="both"/>
      </w:pPr>
      <w:r>
        <w:t>•</w:t>
      </w:r>
      <w:r>
        <w:tab/>
        <w:t xml:space="preserve">Určit osobu pověřenou obsluhou zařízení PZTS </w:t>
      </w:r>
    </w:p>
    <w:p w14:paraId="64EA9097" w14:textId="77777777" w:rsidR="006B1D79" w:rsidRDefault="006B1D79" w:rsidP="006B1D79">
      <w:pPr>
        <w:ind w:firstLine="567"/>
        <w:jc w:val="both"/>
      </w:pPr>
      <w:r>
        <w:t>•</w:t>
      </w:r>
      <w:r>
        <w:tab/>
        <w:t>Při provozu zařízení postupovat dle Návodu k obsluze přiloženého k Předávacímu protokolu při předávání systému do užívání.</w:t>
      </w:r>
    </w:p>
    <w:p w14:paraId="15B9E36C" w14:textId="77777777" w:rsidR="006B1D79" w:rsidRDefault="006B1D79" w:rsidP="006B1D79">
      <w:pPr>
        <w:ind w:firstLine="567"/>
        <w:jc w:val="both"/>
      </w:pPr>
      <w:r>
        <w:t>•</w:t>
      </w:r>
      <w:r>
        <w:tab/>
        <w:t>Udržovat PZTS v bezpečném a spolehlivém stavu, který odpovídá platným předpisům</w:t>
      </w:r>
    </w:p>
    <w:p w14:paraId="175675A9" w14:textId="77777777" w:rsidR="006B1D79" w:rsidRDefault="006B1D79" w:rsidP="006B1D79">
      <w:pPr>
        <w:ind w:firstLine="567"/>
        <w:jc w:val="both"/>
      </w:pPr>
      <w:r>
        <w:t>•</w:t>
      </w:r>
      <w:r>
        <w:tab/>
        <w:t>Zajistit, aby do PZTS nezasahovaly nedovoleným způsobem osoby bez patřičné elektrotechnické kvalifikace a bez oprávnění pracovat na zařízeních PZTS.</w:t>
      </w:r>
    </w:p>
    <w:p w14:paraId="6AEC9C8C" w14:textId="77777777" w:rsidR="006B1D79" w:rsidRDefault="006B1D79" w:rsidP="006B1D79">
      <w:pPr>
        <w:ind w:firstLine="567"/>
        <w:jc w:val="both"/>
      </w:pPr>
      <w:r>
        <w:t>•</w:t>
      </w:r>
      <w:r>
        <w:tab/>
        <w:t xml:space="preserve">Zajišťovat pravidelnou údržbu, zkoušky činnosti a kontroly provozuschopnosti, a to pověřenou a oprávněnou osobou pro tyto činnosti. </w:t>
      </w:r>
    </w:p>
    <w:p w14:paraId="123EA3FE" w14:textId="77777777" w:rsidR="006B1D79" w:rsidRDefault="006B1D79" w:rsidP="006B1D79">
      <w:pPr>
        <w:ind w:firstLine="567"/>
        <w:jc w:val="both"/>
      </w:pPr>
    </w:p>
    <w:p w14:paraId="082607F1" w14:textId="77777777" w:rsidR="006B1D79" w:rsidRDefault="006B1D79" w:rsidP="006B1D79">
      <w:pPr>
        <w:ind w:firstLine="567"/>
        <w:jc w:val="both"/>
      </w:pPr>
      <w:r>
        <w:t>Zkoušky činnosti PZTS při provozu se provádějí osobou pověřenou údržbou tohoto zařízení. Shoduje-li se termín zkoušky činnosti PZTS při provozu s termínem pravidelné jednoroční kontroly provozuschopnosti, pak tato kontrola provedení zkoušky nahrazuje.</w:t>
      </w:r>
    </w:p>
    <w:p w14:paraId="4FE72A16" w14:textId="360B52A9" w:rsidR="009A7886" w:rsidRDefault="006B1D79" w:rsidP="006B1D79">
      <w:pPr>
        <w:ind w:firstLine="567"/>
        <w:jc w:val="both"/>
      </w:pPr>
      <w:r>
        <w:t>Zajistit smluvní pozáruční servis zařízení PZTS osobou oprávněnou pro tuto činnost.</w:t>
      </w:r>
    </w:p>
    <w:p w14:paraId="023A323A" w14:textId="77777777" w:rsidR="006B1D79" w:rsidRDefault="006B1D79" w:rsidP="006B1D79">
      <w:pPr>
        <w:ind w:firstLine="567"/>
        <w:jc w:val="both"/>
      </w:pPr>
    </w:p>
    <w:p w14:paraId="332B1BE7" w14:textId="0331419B" w:rsidR="006B1D79" w:rsidRPr="00BF2769" w:rsidRDefault="006B1D79" w:rsidP="006B1D79">
      <w:pPr>
        <w:ind w:firstLine="567"/>
        <w:jc w:val="both"/>
        <w:rPr>
          <w:b/>
          <w:i/>
        </w:rPr>
      </w:pPr>
      <w:r w:rsidRPr="00BF2769">
        <w:rPr>
          <w:b/>
          <w:i/>
        </w:rPr>
        <w:t>7.</w:t>
      </w:r>
      <w:r>
        <w:rPr>
          <w:b/>
          <w:i/>
        </w:rPr>
        <w:t>2</w:t>
      </w:r>
      <w:r w:rsidRPr="00BF2769">
        <w:rPr>
          <w:b/>
          <w:i/>
        </w:rPr>
        <w:t>.</w:t>
      </w:r>
      <w:r>
        <w:rPr>
          <w:b/>
          <w:i/>
        </w:rPr>
        <w:t>8</w:t>
      </w:r>
      <w:r w:rsidRPr="00BF2769">
        <w:rPr>
          <w:b/>
          <w:i/>
        </w:rPr>
        <w:t xml:space="preserve">. </w:t>
      </w:r>
      <w:r>
        <w:rPr>
          <w:b/>
          <w:i/>
        </w:rPr>
        <w:t>Kamerový dohled</w:t>
      </w:r>
    </w:p>
    <w:p w14:paraId="17DA4EA1" w14:textId="2CE208D2" w:rsidR="006B1D79" w:rsidRDefault="006B1D79" w:rsidP="006B1D79">
      <w:pPr>
        <w:ind w:firstLine="567"/>
        <w:jc w:val="both"/>
      </w:pPr>
      <w:r>
        <w:lastRenderedPageBreak/>
        <w:t xml:space="preserve">V objektu jsou instalovány tři IP </w:t>
      </w:r>
      <w:proofErr w:type="spellStart"/>
      <w:r>
        <w:t>kamety</w:t>
      </w:r>
      <w:proofErr w:type="spellEnd"/>
      <w:r>
        <w:t xml:space="preserve"> pro </w:t>
      </w:r>
      <w:proofErr w:type="spellStart"/>
      <w:r>
        <w:t>bezpeřnostní</w:t>
      </w:r>
      <w:proofErr w:type="spellEnd"/>
      <w:r>
        <w:t xml:space="preserve"> dohled. Výstup z kamer he zapojen přes switch PoE k ústředně PZTS.</w:t>
      </w:r>
    </w:p>
    <w:p w14:paraId="2D072492" w14:textId="77777777" w:rsidR="006B1D79" w:rsidRDefault="006B1D79" w:rsidP="006B1D79">
      <w:pPr>
        <w:ind w:firstLine="567"/>
        <w:jc w:val="both"/>
      </w:pPr>
    </w:p>
    <w:p w14:paraId="0612C3B8" w14:textId="77777777" w:rsidR="006B1D79" w:rsidRDefault="006B1D79" w:rsidP="006B1D79">
      <w:pPr>
        <w:ind w:firstLine="567"/>
        <w:jc w:val="both"/>
      </w:pPr>
      <w:r>
        <w:t xml:space="preserve">Provozovatel PZTS je povinen : </w:t>
      </w:r>
    </w:p>
    <w:p w14:paraId="18EB12AF" w14:textId="77777777" w:rsidR="006B1D79" w:rsidRDefault="006B1D79" w:rsidP="006B1D79">
      <w:pPr>
        <w:ind w:firstLine="567"/>
        <w:jc w:val="both"/>
      </w:pPr>
      <w:r>
        <w:t>•</w:t>
      </w:r>
      <w:r>
        <w:tab/>
        <w:t>Určit osobu zodpovědnou za provoz zařízení PZTS</w:t>
      </w:r>
    </w:p>
    <w:p w14:paraId="3F1347BA" w14:textId="0D3876D4" w:rsidR="006B1D79" w:rsidRDefault="006B1D79" w:rsidP="006B1D79">
      <w:pPr>
        <w:ind w:firstLine="567"/>
        <w:jc w:val="both"/>
      </w:pPr>
      <w:r>
        <w:t>•</w:t>
      </w:r>
      <w:r>
        <w:tab/>
        <w:t>Určit osobu pověřenou údržbou zařízení</w:t>
      </w:r>
    </w:p>
    <w:p w14:paraId="304A2B41" w14:textId="76917BBC" w:rsidR="003F619D" w:rsidRPr="003B2799" w:rsidRDefault="003F619D" w:rsidP="006B1D79">
      <w:pPr>
        <w:pStyle w:val="Nadpis1"/>
        <w:numPr>
          <w:ilvl w:val="0"/>
          <w:numId w:val="1"/>
        </w:numPr>
      </w:pPr>
      <w:bookmarkStart w:id="121" w:name="_Toc447262677"/>
      <w:bookmarkEnd w:id="75"/>
      <w:bookmarkEnd w:id="76"/>
      <w:bookmarkEnd w:id="77"/>
      <w:bookmarkEnd w:id="78"/>
      <w:bookmarkEnd w:id="79"/>
      <w:bookmarkEnd w:id="80"/>
      <w:bookmarkEnd w:id="81"/>
      <w:bookmarkEnd w:id="82"/>
      <w:bookmarkEnd w:id="116"/>
      <w:bookmarkEnd w:id="117"/>
      <w:bookmarkEnd w:id="118"/>
      <w:bookmarkEnd w:id="119"/>
      <w:bookmarkEnd w:id="120"/>
      <w:r w:rsidRPr="003B2799">
        <w:t>Bezpečnost práce a ochrana zdraví, vliv na životní prostředí</w:t>
      </w:r>
      <w:bookmarkEnd w:id="83"/>
      <w:bookmarkEnd w:id="84"/>
      <w:bookmarkEnd w:id="85"/>
      <w:bookmarkEnd w:id="86"/>
      <w:bookmarkEnd w:id="87"/>
      <w:bookmarkEnd w:id="121"/>
    </w:p>
    <w:p w14:paraId="286A2E49" w14:textId="77777777" w:rsidR="00CE3C29" w:rsidRPr="00EC51C6" w:rsidRDefault="00CE3C29" w:rsidP="00CE3C29">
      <w:pPr>
        <w:pStyle w:val="Zkladntext21"/>
        <w:tabs>
          <w:tab w:val="clear" w:pos="8931"/>
        </w:tabs>
        <w:ind w:firstLine="426"/>
        <w:rPr>
          <w:rFonts w:cs="Arial"/>
          <w:szCs w:val="22"/>
        </w:rPr>
      </w:pPr>
      <w:bookmarkStart w:id="122" w:name="_Toc243291818"/>
      <w:bookmarkStart w:id="123" w:name="_Toc243292655"/>
      <w:bookmarkStart w:id="124" w:name="_Toc247620204"/>
      <w:bookmarkStart w:id="125" w:name="_Toc248214646"/>
      <w:bookmarkStart w:id="126" w:name="_Toc312074787"/>
      <w:r w:rsidRPr="00EC51C6">
        <w:rPr>
          <w:rFonts w:cs="Arial"/>
          <w:szCs w:val="22"/>
        </w:rPr>
        <w:t>Veškeré elektromontážní práce mohou provádět pouze pracovníci s potřebnou elektrotechnickou kvalifikací podle platných předpisů ČSN a při dodržení všech bezpečnostních předpisů (používání ochranných a pracovních pomůcek, používání bezpečnostních tabulek, práce ve výškách, práce na zařízení pod napětím apod.).</w:t>
      </w:r>
    </w:p>
    <w:p w14:paraId="0C7E7FEA" w14:textId="77777777" w:rsidR="00CE3C29" w:rsidRPr="00EC51C6" w:rsidRDefault="00CE3C29" w:rsidP="00CE3C29">
      <w:pPr>
        <w:pStyle w:val="Zkladntext21"/>
        <w:tabs>
          <w:tab w:val="clear" w:pos="8931"/>
        </w:tabs>
        <w:ind w:firstLine="0"/>
        <w:rPr>
          <w:rFonts w:cs="Arial"/>
          <w:szCs w:val="22"/>
        </w:rPr>
      </w:pPr>
      <w:r w:rsidRPr="00EC51C6">
        <w:rPr>
          <w:rFonts w:cs="Arial"/>
          <w:szCs w:val="22"/>
        </w:rPr>
        <w:t>Po provedení montážních prací bude provedena výchozí revize a vystavena revizní zpráva dle ČSN 33 2000-6.</w:t>
      </w:r>
    </w:p>
    <w:p w14:paraId="6BFDDBDE" w14:textId="77777777" w:rsidR="00CE3C29" w:rsidRPr="00EC51C6" w:rsidRDefault="00CE3C29" w:rsidP="00CE3C29">
      <w:pPr>
        <w:pStyle w:val="Zkladntext21"/>
        <w:tabs>
          <w:tab w:val="clear" w:pos="8931"/>
        </w:tabs>
        <w:ind w:firstLine="0"/>
        <w:rPr>
          <w:rFonts w:cs="Arial"/>
          <w:szCs w:val="22"/>
        </w:rPr>
      </w:pPr>
      <w:r w:rsidRPr="00EC51C6">
        <w:rPr>
          <w:rFonts w:cs="Arial"/>
          <w:szCs w:val="22"/>
        </w:rPr>
        <w:t>Provozovatel zařízení je povinen zpracovat provozní předpisy a zabezpečit, aby s nimi byly obsluhy prokazatelně seznámeny. Tyto osoby pověřené obsluhou a údržbou el. zařízení  musí prokázat znalost místních provozních a bezpečnostních předpisů, protipožárních opatření, poskytnutí první pomoci při úrazech elektřinou a znalost postupů a způsobu hlášení závad na svěřeném pracovišti.</w:t>
      </w:r>
    </w:p>
    <w:p w14:paraId="04E8C5C5" w14:textId="77777777" w:rsidR="00CE3C29" w:rsidRPr="00EC51C6" w:rsidRDefault="00CE3C29" w:rsidP="00CE3C29">
      <w:pPr>
        <w:pStyle w:val="Zkladntext21"/>
        <w:tabs>
          <w:tab w:val="clear" w:pos="8931"/>
        </w:tabs>
        <w:ind w:firstLine="0"/>
        <w:rPr>
          <w:rFonts w:cs="Arial"/>
          <w:szCs w:val="22"/>
        </w:rPr>
      </w:pPr>
      <w:r w:rsidRPr="00EC51C6">
        <w:rPr>
          <w:rFonts w:cs="Arial"/>
          <w:szCs w:val="22"/>
        </w:rPr>
        <w:t>Všechny poruchy a závady na el. zařízení musí být neprodleně odstraněny.</w:t>
      </w:r>
    </w:p>
    <w:p w14:paraId="70F7BC41" w14:textId="77777777" w:rsidR="00CE3C29" w:rsidRPr="00EC51C6" w:rsidRDefault="00CE3C29" w:rsidP="00CE3C29">
      <w:pPr>
        <w:pStyle w:val="Zkladntext21"/>
        <w:tabs>
          <w:tab w:val="clear" w:pos="8931"/>
        </w:tabs>
        <w:ind w:firstLine="0"/>
        <w:rPr>
          <w:rFonts w:cs="Arial"/>
          <w:szCs w:val="22"/>
        </w:rPr>
      </w:pPr>
      <w:r w:rsidRPr="00EC51C6">
        <w:rPr>
          <w:rFonts w:cs="Arial"/>
          <w:szCs w:val="22"/>
        </w:rPr>
        <w:t>El.zařízení umístěné na místech veřejně přístupných, musí být opatřena bezpečnostními tabulkami podle ČSN ISO 3864 upozorňující na nebezpečí úrazu elektřinou. Označení není nutné v případech, kdy se jedná o el. zařízení umístěná tak, že je k těmto zařízením umožněn přístup jen pracovníkům s příslušnou elektrotechnickou kvalifikací, kteří jsou určeni k činnosti na těchto zařízeních.</w:t>
      </w:r>
    </w:p>
    <w:p w14:paraId="6AFDF176" w14:textId="77777777" w:rsidR="00CE3C29" w:rsidRPr="00EC51C6" w:rsidRDefault="00CE3C29" w:rsidP="00CE3C29">
      <w:pPr>
        <w:pStyle w:val="Zkladntext21"/>
        <w:tabs>
          <w:tab w:val="clear" w:pos="8931"/>
        </w:tabs>
        <w:ind w:firstLine="0"/>
        <w:rPr>
          <w:rFonts w:cs="Arial"/>
          <w:szCs w:val="22"/>
        </w:rPr>
      </w:pPr>
      <w:r w:rsidRPr="00EC51C6">
        <w:rPr>
          <w:rFonts w:cs="Arial"/>
          <w:szCs w:val="22"/>
        </w:rPr>
        <w:t>Všechny části zařízení, sloužící k bezpečnosti osob v případě nebezpečí (např. hlavní vypínače zařízení), musí být nápadně označeny a v jejich blízkosti musí být umístěna bezpečnostní tabulka s příslušným pokynem.</w:t>
      </w:r>
    </w:p>
    <w:p w14:paraId="2B2532C8" w14:textId="77777777" w:rsidR="00CE3C29" w:rsidRPr="00EC51C6" w:rsidRDefault="00CE3C29" w:rsidP="00CE3C29">
      <w:pPr>
        <w:pStyle w:val="Zkladntext"/>
        <w:tabs>
          <w:tab w:val="left" w:pos="6804"/>
        </w:tabs>
        <w:jc w:val="both"/>
        <w:rPr>
          <w:rFonts w:cs="Arial"/>
          <w:b/>
          <w:i/>
          <w:szCs w:val="22"/>
        </w:rPr>
      </w:pPr>
      <w:r w:rsidRPr="00EC51C6">
        <w:rPr>
          <w:rFonts w:cs="Arial"/>
          <w:b/>
          <w:i/>
          <w:szCs w:val="22"/>
        </w:rPr>
        <w:t>Před zahájením zemních prací v blízkosti podzemních vedení musí mít prováděcí firma předem vytyčen jejich průběh v terénu. Pokud nezajistil vytyčení průběhu podzemních vedení sám investor, musí to zajistit prováděcí firma. Dodavatel nesmí přikročit k provádění zemních prací, aniž by byl vytyčen průběh podzemních vedení a uzemnění.</w:t>
      </w:r>
    </w:p>
    <w:p w14:paraId="4D19E052" w14:textId="77777777" w:rsidR="003F619D" w:rsidRPr="003B2799" w:rsidRDefault="003F619D" w:rsidP="006B1D79">
      <w:pPr>
        <w:pStyle w:val="Nadpis2"/>
        <w:numPr>
          <w:ilvl w:val="1"/>
          <w:numId w:val="1"/>
        </w:numPr>
        <w:spacing w:before="240"/>
        <w:ind w:left="567" w:hanging="567"/>
        <w:jc w:val="both"/>
      </w:pPr>
      <w:r w:rsidRPr="003B2799">
        <w:t>Požadavky hygienických předpisů</w:t>
      </w:r>
      <w:bookmarkEnd w:id="122"/>
      <w:bookmarkEnd w:id="123"/>
      <w:bookmarkEnd w:id="124"/>
      <w:bookmarkEnd w:id="125"/>
      <w:bookmarkEnd w:id="126"/>
    </w:p>
    <w:p w14:paraId="74BF966F" w14:textId="77777777" w:rsidR="003F619D" w:rsidRPr="003B2799" w:rsidRDefault="003F619D" w:rsidP="003F619D">
      <w:pPr>
        <w:spacing w:line="240" w:lineRule="atLeast"/>
        <w:ind w:firstLine="567"/>
        <w:jc w:val="both"/>
      </w:pPr>
      <w:r w:rsidRPr="003B2799">
        <w:t>Při stavbě musí být dodrženy požadavky příslušných hygienických předpisů, zejména v otázkách hlučnosti, prašnosti, narušení stávající zeleně, obtěžování okolí, znečišťování komunikací apod.</w:t>
      </w:r>
    </w:p>
    <w:p w14:paraId="74FB08B2" w14:textId="77777777" w:rsidR="003F619D" w:rsidRPr="003B2799" w:rsidRDefault="003F619D" w:rsidP="006B1D79">
      <w:pPr>
        <w:pStyle w:val="Nadpis2"/>
        <w:numPr>
          <w:ilvl w:val="1"/>
          <w:numId w:val="1"/>
        </w:numPr>
        <w:spacing w:before="240"/>
        <w:ind w:left="567" w:hanging="567"/>
        <w:jc w:val="both"/>
      </w:pPr>
      <w:bookmarkStart w:id="127" w:name="_Toc243291819"/>
      <w:bookmarkStart w:id="128" w:name="_Toc243292656"/>
      <w:bookmarkStart w:id="129" w:name="_Toc247620205"/>
      <w:bookmarkStart w:id="130" w:name="_Toc248214647"/>
      <w:bookmarkStart w:id="131" w:name="_Toc312074788"/>
      <w:r w:rsidRPr="003B2799">
        <w:t>Vliv stavby na životní prostředí</w:t>
      </w:r>
      <w:bookmarkEnd w:id="127"/>
      <w:bookmarkEnd w:id="128"/>
      <w:bookmarkEnd w:id="129"/>
      <w:bookmarkEnd w:id="130"/>
      <w:bookmarkEnd w:id="131"/>
    </w:p>
    <w:p w14:paraId="5D8995EA" w14:textId="77777777" w:rsidR="003F619D" w:rsidRDefault="003F619D" w:rsidP="003F619D">
      <w:pPr>
        <w:spacing w:line="240" w:lineRule="atLeast"/>
        <w:ind w:firstLine="567"/>
      </w:pPr>
      <w:r w:rsidRPr="003B2799">
        <w:t xml:space="preserve">Stavba nebude mít po realizaci negativní vliv na životní prostředí. </w:t>
      </w:r>
    </w:p>
    <w:p w14:paraId="02491897" w14:textId="77777777" w:rsidR="00E478E5" w:rsidRDefault="00E478E5" w:rsidP="003F619D">
      <w:pPr>
        <w:spacing w:line="240" w:lineRule="atLeast"/>
        <w:ind w:firstLine="567"/>
      </w:pPr>
    </w:p>
    <w:p w14:paraId="4940FF85" w14:textId="77777777" w:rsidR="00E478E5" w:rsidRPr="003B2799" w:rsidRDefault="00E478E5" w:rsidP="006B1D79">
      <w:pPr>
        <w:pStyle w:val="Nadpis2"/>
        <w:numPr>
          <w:ilvl w:val="1"/>
          <w:numId w:val="1"/>
        </w:numPr>
        <w:spacing w:before="240"/>
        <w:jc w:val="both"/>
      </w:pPr>
      <w:r>
        <w:t>Nakládání s odpady</w:t>
      </w:r>
    </w:p>
    <w:p w14:paraId="5D9760AB" w14:textId="77777777" w:rsidR="00E478E5" w:rsidRPr="00E478E5" w:rsidRDefault="00E478E5" w:rsidP="00E478E5">
      <w:pPr>
        <w:pStyle w:val="Zkladntext"/>
        <w:spacing w:after="0"/>
        <w:ind w:firstLine="567"/>
        <w:jc w:val="both"/>
        <w:rPr>
          <w:szCs w:val="24"/>
        </w:rPr>
      </w:pPr>
      <w:r w:rsidRPr="00E478E5">
        <w:rPr>
          <w:szCs w:val="24"/>
        </w:rPr>
        <w:t>Při montáži je třeba dodržovat vyhlášku MŽP č. 503/2004 Sb. a vyhlášku č. 353/2005 Sb. ve věci skladování a likvidaci odpadů.</w:t>
      </w:r>
    </w:p>
    <w:p w14:paraId="13645851" w14:textId="77777777" w:rsidR="00E478E5" w:rsidRPr="003B2799" w:rsidRDefault="00E478E5" w:rsidP="003F619D">
      <w:pPr>
        <w:spacing w:line="240" w:lineRule="atLeast"/>
        <w:ind w:firstLine="567"/>
      </w:pPr>
    </w:p>
    <w:p w14:paraId="0B9CC6E3" w14:textId="77777777" w:rsidR="003F619D" w:rsidRPr="003B2799" w:rsidRDefault="003F619D" w:rsidP="006B1D79">
      <w:pPr>
        <w:pStyle w:val="Nadpis2"/>
        <w:numPr>
          <w:ilvl w:val="1"/>
          <w:numId w:val="1"/>
        </w:numPr>
        <w:spacing w:before="240"/>
        <w:ind w:left="567" w:hanging="567"/>
        <w:jc w:val="both"/>
      </w:pPr>
      <w:bookmarkStart w:id="132" w:name="_Toc243291820"/>
      <w:bookmarkStart w:id="133" w:name="_Toc243292657"/>
      <w:bookmarkStart w:id="134" w:name="_Toc247620206"/>
      <w:bookmarkStart w:id="135" w:name="_Toc248214648"/>
      <w:bookmarkStart w:id="136" w:name="_Toc312074789"/>
      <w:r w:rsidRPr="003B2799">
        <w:t>Závěrečná ustanovení</w:t>
      </w:r>
      <w:bookmarkEnd w:id="132"/>
      <w:bookmarkEnd w:id="133"/>
      <w:bookmarkEnd w:id="134"/>
      <w:bookmarkEnd w:id="135"/>
      <w:bookmarkEnd w:id="136"/>
    </w:p>
    <w:p w14:paraId="1886B36E" w14:textId="77777777" w:rsidR="00E478E5" w:rsidRPr="00E478E5" w:rsidRDefault="00E478E5" w:rsidP="00E478E5">
      <w:pPr>
        <w:jc w:val="both"/>
        <w:rPr>
          <w:szCs w:val="22"/>
        </w:rPr>
      </w:pPr>
      <w:r w:rsidRPr="00E478E5">
        <w:rPr>
          <w:szCs w:val="22"/>
        </w:rPr>
        <w:t xml:space="preserve">Výrobky, které jsou navrženy v projektové dokumentaci musí vyhovovat zákonu č. 22/97 Sb. o technických požadavcích na výrobky a prováděcím předpisům </w:t>
      </w:r>
      <w:r w:rsidRPr="00E478E5">
        <w:rPr>
          <w:szCs w:val="22"/>
        </w:rPr>
        <w:sym w:font="Symbol" w:char="F028"/>
      </w:r>
      <w:r w:rsidRPr="00E478E5">
        <w:rPr>
          <w:szCs w:val="22"/>
        </w:rPr>
        <w:t>nařízením vlády</w:t>
      </w:r>
      <w:r w:rsidRPr="00E478E5">
        <w:rPr>
          <w:szCs w:val="22"/>
        </w:rPr>
        <w:sym w:font="Symbol" w:char="F029"/>
      </w:r>
      <w:r w:rsidRPr="00E478E5">
        <w:rPr>
          <w:szCs w:val="22"/>
        </w:rPr>
        <w:t>. Použitý materiál a provedení prací musí odpovídat příslušným předpisům a normám.</w:t>
      </w:r>
    </w:p>
    <w:p w14:paraId="029E48F3" w14:textId="77777777" w:rsidR="00E478E5" w:rsidRPr="00E478E5" w:rsidRDefault="00E478E5" w:rsidP="00E478E5">
      <w:pPr>
        <w:jc w:val="both"/>
        <w:rPr>
          <w:szCs w:val="22"/>
        </w:rPr>
      </w:pPr>
      <w:r w:rsidRPr="00E478E5">
        <w:rPr>
          <w:szCs w:val="22"/>
        </w:rPr>
        <w:t>Veškeré výrobky musí být určeny k zabudování do staveb, musí být schváleny EZÚ a musí být použity stanoveným způsobem k výrobcem stanovenému účelu a předpokládanému použití.</w:t>
      </w:r>
    </w:p>
    <w:p w14:paraId="0D61386B" w14:textId="77777777" w:rsidR="00E478E5" w:rsidRPr="00E478E5" w:rsidRDefault="00E478E5" w:rsidP="00E478E5">
      <w:pPr>
        <w:jc w:val="both"/>
        <w:rPr>
          <w:szCs w:val="22"/>
        </w:rPr>
      </w:pPr>
      <w:r w:rsidRPr="00E478E5">
        <w:rPr>
          <w:szCs w:val="22"/>
        </w:rPr>
        <w:lastRenderedPageBreak/>
        <w:t xml:space="preserve">Veškeré montážní práce smí provádět pouze firma nebo fyzická osoba mající pro tuto činnost veškerá potřebná oprávnění ve smyslu ČSN 34 31 00 a vyhlášky </w:t>
      </w:r>
      <w:r w:rsidR="0040615E">
        <w:rPr>
          <w:szCs w:val="22"/>
        </w:rPr>
        <w:t>146/22</w:t>
      </w:r>
      <w:r w:rsidRPr="00E478E5">
        <w:rPr>
          <w:szCs w:val="22"/>
        </w:rPr>
        <w:t xml:space="preserve"> Sb. Práce spojené s elektrickou instalací budou prováděny dle požadavků ČSN a souvisejících předpisů. Při práci musí být dodrženy veškeré bezpečnostní a hygienické požadavky dle platných zákonů vyhlášek a všech souvisejících norem a předpisů. </w:t>
      </w:r>
    </w:p>
    <w:p w14:paraId="65BE25CE" w14:textId="77777777" w:rsidR="00E478E5" w:rsidRPr="00E478E5" w:rsidRDefault="00E478E5" w:rsidP="00E478E5">
      <w:pPr>
        <w:jc w:val="both"/>
        <w:rPr>
          <w:szCs w:val="22"/>
        </w:rPr>
      </w:pPr>
      <w:r w:rsidRPr="00E478E5">
        <w:rPr>
          <w:szCs w:val="22"/>
        </w:rPr>
        <w:t xml:space="preserve">Při předání díla bude předána dokumentace skutečného provedení, soupis všech protokolů, atestů, záručních listů, provozních a manipulačních řádů, návodů k obsluze a údržbě. </w:t>
      </w:r>
    </w:p>
    <w:p w14:paraId="4ABD44E0" w14:textId="77777777" w:rsidR="00E478E5" w:rsidRPr="00E478E5" w:rsidRDefault="00E478E5" w:rsidP="00E478E5">
      <w:pPr>
        <w:jc w:val="both"/>
        <w:rPr>
          <w:szCs w:val="22"/>
        </w:rPr>
      </w:pPr>
      <w:r w:rsidRPr="00E478E5">
        <w:rPr>
          <w:szCs w:val="22"/>
        </w:rPr>
        <w:t>Prováděcí firma doloží oprávnění k provádění těchto prací a provede zaškolení obsluhy.</w:t>
      </w:r>
    </w:p>
    <w:p w14:paraId="5A081493" w14:textId="77777777" w:rsidR="00E478E5" w:rsidRPr="00E478E5" w:rsidRDefault="00E478E5" w:rsidP="00E478E5">
      <w:pPr>
        <w:jc w:val="both"/>
        <w:rPr>
          <w:szCs w:val="22"/>
        </w:rPr>
      </w:pPr>
      <w:r w:rsidRPr="00E478E5">
        <w:rPr>
          <w:szCs w:val="22"/>
        </w:rPr>
        <w:t>Dodávka díla musí být kompletní provozuschopná a součástí dodávky je odzkoušení jednotlivých částí a zařízení jako celku včetně komplexních zkoušek.</w:t>
      </w:r>
    </w:p>
    <w:p w14:paraId="030A2505" w14:textId="77777777" w:rsidR="00E478E5" w:rsidRPr="00E478E5" w:rsidRDefault="00E478E5" w:rsidP="00E478E5">
      <w:pPr>
        <w:jc w:val="both"/>
        <w:rPr>
          <w:szCs w:val="22"/>
        </w:rPr>
      </w:pPr>
      <w:r w:rsidRPr="00E478E5">
        <w:rPr>
          <w:szCs w:val="22"/>
        </w:rPr>
        <w:t xml:space="preserve">Při předání díla bude předána dokumentace skutečného provedení, soupis všech protokolů, atestů, záručních listů, provozních a manipulačních řádů, návodů k obsluze a údržbě. </w:t>
      </w:r>
    </w:p>
    <w:p w14:paraId="373AED96" w14:textId="77777777" w:rsidR="00E478E5" w:rsidRPr="00E478E5" w:rsidRDefault="00E478E5" w:rsidP="00E478E5">
      <w:pPr>
        <w:jc w:val="both"/>
        <w:rPr>
          <w:szCs w:val="22"/>
        </w:rPr>
      </w:pPr>
      <w:r w:rsidRPr="00E478E5">
        <w:rPr>
          <w:szCs w:val="22"/>
        </w:rPr>
        <w:t>Prováděcí firma doloží oprávnění k provádění těchto prací a provede zaškolení obsluhy.</w:t>
      </w:r>
    </w:p>
    <w:p w14:paraId="6AB952E2" w14:textId="77777777" w:rsidR="00E478E5" w:rsidRPr="00E478E5" w:rsidRDefault="00E478E5" w:rsidP="00E478E5">
      <w:pPr>
        <w:jc w:val="both"/>
        <w:rPr>
          <w:szCs w:val="22"/>
        </w:rPr>
      </w:pPr>
      <w:r w:rsidRPr="00E478E5">
        <w:rPr>
          <w:szCs w:val="22"/>
        </w:rPr>
        <w:t>Elektrické zařízení objektu může být uvedeno do provozu až provedení výchozí revize dle ČSN 33 2000-6-61. Vypracování revizní zprávy, zpracování dokumentace skutečného provedení a poučení uživatele o správném a bezpečném používání elektrické instalace laiky ve smyslu doporučení ČES k ČSN 33 13 10 zabezpečí dodavatel elektromontážních prací.</w:t>
      </w:r>
    </w:p>
    <w:p w14:paraId="62AD8C34" w14:textId="77777777" w:rsidR="00E478E5" w:rsidRPr="00E478E5" w:rsidRDefault="00E478E5" w:rsidP="00E478E5">
      <w:pPr>
        <w:jc w:val="both"/>
        <w:rPr>
          <w:szCs w:val="22"/>
        </w:rPr>
      </w:pPr>
      <w:r w:rsidRPr="00E478E5">
        <w:rPr>
          <w:szCs w:val="22"/>
        </w:rPr>
        <w:t>Provozovatel el.zařízení je povinen vydat pro obsluhu zařízení provozní předpisy a zabezpečit, aby s nimi byla obsluha prokazatelně seznámena.</w:t>
      </w:r>
    </w:p>
    <w:p w14:paraId="36E89A81" w14:textId="77777777" w:rsidR="00E478E5" w:rsidRDefault="00E478E5" w:rsidP="00E478E5">
      <w:pPr>
        <w:jc w:val="both"/>
        <w:rPr>
          <w:szCs w:val="22"/>
        </w:rPr>
      </w:pPr>
      <w:r w:rsidRPr="00E478E5">
        <w:rPr>
          <w:szCs w:val="22"/>
        </w:rPr>
        <w:t>Prokazatelně seznámit s dovolenou obsluhou a bezpečnostními předpisy, zejména ČSN 343100, ĆSN 331310 všechny osoby, které budou v prostorách revidovaného zařízení konat jakékoliv práce, i takové, které přímo nesouvisí s elektrickým zařízením, ale které mohou při nedostatečné informovanosti poškodit elektrické zařízení a způsobit úraz či škody na majetku.</w:t>
      </w:r>
    </w:p>
    <w:p w14:paraId="32DB7F83" w14:textId="2959CE37" w:rsidR="008A574B" w:rsidRPr="00E478E5" w:rsidRDefault="008A574B" w:rsidP="00E478E5">
      <w:pPr>
        <w:jc w:val="both"/>
        <w:rPr>
          <w:szCs w:val="22"/>
        </w:rPr>
      </w:pPr>
      <w:r>
        <w:rPr>
          <w:szCs w:val="22"/>
        </w:rPr>
        <w:t xml:space="preserve">Dokumentace je zhotovena pro </w:t>
      </w:r>
      <w:r w:rsidR="00E302E9">
        <w:rPr>
          <w:szCs w:val="22"/>
        </w:rPr>
        <w:t>vyřizování povolení a není podle ní možno vybírat zhotovitele a ni realizaci stavby.</w:t>
      </w:r>
    </w:p>
    <w:p w14:paraId="147C2B1F" w14:textId="77777777" w:rsidR="00817E90" w:rsidRDefault="00817E90" w:rsidP="00E478E5">
      <w:pPr>
        <w:spacing w:line="240" w:lineRule="atLeast"/>
        <w:jc w:val="both"/>
        <w:rPr>
          <w:szCs w:val="24"/>
        </w:rPr>
      </w:pPr>
    </w:p>
    <w:p w14:paraId="7A8EF915" w14:textId="54E2A128" w:rsidR="00E478E5" w:rsidRPr="00E478E5" w:rsidRDefault="00E478E5" w:rsidP="00E478E5">
      <w:pPr>
        <w:spacing w:line="240" w:lineRule="atLeast"/>
        <w:jc w:val="both"/>
        <w:rPr>
          <w:i/>
        </w:rPr>
      </w:pPr>
      <w:r w:rsidRPr="00E478E5">
        <w:rPr>
          <w:i/>
        </w:rPr>
        <w:t xml:space="preserve">V Brně </w:t>
      </w:r>
      <w:r w:rsidR="006B1D79">
        <w:rPr>
          <w:i/>
        </w:rPr>
        <w:t>2</w:t>
      </w:r>
      <w:r w:rsidRPr="00E478E5">
        <w:rPr>
          <w:i/>
        </w:rPr>
        <w:t>.20</w:t>
      </w:r>
      <w:r w:rsidR="00BF2769">
        <w:rPr>
          <w:i/>
        </w:rPr>
        <w:t>2</w:t>
      </w:r>
      <w:r w:rsidR="006B1D79">
        <w:rPr>
          <w:i/>
        </w:rPr>
        <w:t>4</w:t>
      </w:r>
      <w:r w:rsidRPr="00E478E5">
        <w:rPr>
          <w:i/>
        </w:rPr>
        <w:tab/>
      </w:r>
      <w:r w:rsidRPr="00E478E5">
        <w:rPr>
          <w:i/>
        </w:rPr>
        <w:tab/>
      </w:r>
      <w:r w:rsidRPr="00E478E5">
        <w:rPr>
          <w:i/>
        </w:rPr>
        <w:tab/>
      </w:r>
      <w:r w:rsidRPr="00E478E5">
        <w:rPr>
          <w:i/>
        </w:rPr>
        <w:tab/>
      </w:r>
      <w:r w:rsidRPr="00E478E5">
        <w:rPr>
          <w:i/>
        </w:rPr>
        <w:tab/>
      </w:r>
      <w:r w:rsidRPr="00E478E5">
        <w:rPr>
          <w:i/>
        </w:rPr>
        <w:tab/>
      </w:r>
      <w:r w:rsidRPr="00E478E5">
        <w:rPr>
          <w:i/>
        </w:rPr>
        <w:tab/>
        <w:t>ing. Miroslav Kadrnožka</w:t>
      </w:r>
    </w:p>
    <w:sectPr w:rsidR="00E478E5" w:rsidRPr="00E478E5">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32097" w14:textId="77777777" w:rsidR="00F24287" w:rsidRDefault="00F24287" w:rsidP="0040615E">
      <w:r>
        <w:separator/>
      </w:r>
    </w:p>
  </w:endnote>
  <w:endnote w:type="continuationSeparator" w:id="0">
    <w:p w14:paraId="0251FFDC" w14:textId="77777777" w:rsidR="00F24287" w:rsidRDefault="00F24287" w:rsidP="00406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07A44" w14:textId="77777777" w:rsidR="0040615E" w:rsidRDefault="0040615E">
    <w:pPr>
      <w:pStyle w:val="Zpat"/>
    </w:pPr>
    <w:r w:rsidRPr="0040615E">
      <w:rPr>
        <w:noProof/>
      </w:rPr>
      <mc:AlternateContent>
        <mc:Choice Requires="wps">
          <w:drawing>
            <wp:anchor distT="0" distB="0" distL="114300" distR="114300" simplePos="0" relativeHeight="251659264" behindDoc="0" locked="0" layoutInCell="1" allowOverlap="1" wp14:anchorId="5DBDE8C5" wp14:editId="5997C0A8">
              <wp:simplePos x="0" y="0"/>
              <wp:positionH relativeFrom="page">
                <wp:align>center</wp:align>
              </wp:positionH>
              <wp:positionV relativeFrom="page">
                <wp:align>center</wp:align>
              </wp:positionV>
              <wp:extent cx="7364730" cy="9528810"/>
              <wp:effectExtent l="0" t="0" r="26670" b="26670"/>
              <wp:wrapNone/>
              <wp:docPr id="452" name="Obdélník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CD81686" id="Obdélník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" filled="f" strokecolor="#747070 [1614]" strokeweight="1.25pt">
              <w10:wrap anchorx="page" anchory="page"/>
            </v:rect>
          </w:pict>
        </mc:Fallback>
      </mc:AlternateContent>
    </w:r>
    <w:r w:rsidRPr="0040615E">
      <w:t xml:space="preserve"> </w:t>
    </w:r>
    <w:r w:rsidRPr="0040615E">
      <w:rPr>
        <w:rFonts w:asciiTheme="majorHAnsi" w:eastAsiaTheme="majorEastAsia" w:hAnsiTheme="majorHAnsi" w:cstheme="majorBidi"/>
        <w:sz w:val="20"/>
      </w:rPr>
      <w:t xml:space="preserve">Str. </w:t>
    </w:r>
    <w:r w:rsidRPr="0040615E">
      <w:rPr>
        <w:rFonts w:asciiTheme="minorHAnsi" w:eastAsiaTheme="minorEastAsia" w:hAnsiTheme="minorHAnsi" w:cstheme="minorBidi"/>
        <w:sz w:val="20"/>
      </w:rPr>
      <w:fldChar w:fldCharType="begin"/>
    </w:r>
    <w:r w:rsidRPr="0040615E">
      <w:rPr>
        <w:sz w:val="20"/>
      </w:rPr>
      <w:instrText>PAGE    \* MERGEFORMAT</w:instrText>
    </w:r>
    <w:r w:rsidRPr="0040615E">
      <w:rPr>
        <w:rFonts w:asciiTheme="minorHAnsi" w:eastAsiaTheme="minorEastAsia" w:hAnsiTheme="minorHAnsi" w:cstheme="minorBidi"/>
        <w:sz w:val="20"/>
      </w:rPr>
      <w:fldChar w:fldCharType="separate"/>
    </w:r>
    <w:r w:rsidR="00447BA4" w:rsidRPr="00447BA4">
      <w:rPr>
        <w:rFonts w:asciiTheme="majorHAnsi" w:eastAsiaTheme="majorEastAsia" w:hAnsiTheme="majorHAnsi" w:cstheme="majorBidi"/>
        <w:noProof/>
        <w:sz w:val="20"/>
      </w:rPr>
      <w:t>11</w:t>
    </w:r>
    <w:r w:rsidRPr="0040615E">
      <w:rPr>
        <w:rFonts w:asciiTheme="majorHAnsi" w:eastAsiaTheme="majorEastAsia" w:hAnsiTheme="majorHAnsi" w:cstheme="majorBid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C3C73" w14:textId="77777777" w:rsidR="00F24287" w:rsidRDefault="00F24287" w:rsidP="0040615E">
      <w:r>
        <w:separator/>
      </w:r>
    </w:p>
  </w:footnote>
  <w:footnote w:type="continuationSeparator" w:id="0">
    <w:p w14:paraId="63D2DCA9" w14:textId="77777777" w:rsidR="00F24287" w:rsidRDefault="00F24287" w:rsidP="004061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94D63"/>
    <w:multiLevelType w:val="multilevel"/>
    <w:tmpl w:val="92F40E6C"/>
    <w:lvl w:ilvl="0">
      <w:start w:val="1"/>
      <w:numFmt w:val="decimal"/>
      <w:lvlText w:val="%1."/>
      <w:lvlJc w:val="left"/>
      <w:pPr>
        <w:ind w:left="1065" w:hanging="705"/>
      </w:pPr>
      <w:rPr>
        <w:rFonts w:hint="default"/>
        <w:color w:val="auto"/>
      </w:rPr>
    </w:lvl>
    <w:lvl w:ilvl="1">
      <w:start w:val="1"/>
      <w:numFmt w:val="decimal"/>
      <w:isLgl/>
      <w:lvlText w:val="%1.%2"/>
      <w:lvlJc w:val="left"/>
      <w:pPr>
        <w:ind w:left="705" w:hanging="705"/>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1" w15:restartNumberingAfterBreak="0">
    <w:nsid w:val="1CB87E9E"/>
    <w:multiLevelType w:val="singleLevel"/>
    <w:tmpl w:val="52702A1A"/>
    <w:lvl w:ilvl="0">
      <w:start w:val="1"/>
      <w:numFmt w:val="decimal"/>
      <w:pStyle w:val="1nadpis1"/>
      <w:lvlText w:val="%1."/>
      <w:lvlJc w:val="left"/>
      <w:pPr>
        <w:tabs>
          <w:tab w:val="num" w:pos="360"/>
        </w:tabs>
      </w:pPr>
      <w:rPr>
        <w:rFonts w:ascii="Arial" w:hAnsi="Arial" w:cs="Arial" w:hint="default"/>
        <w:b/>
        <w:i w:val="0"/>
        <w:sz w:val="20"/>
        <w:szCs w:val="20"/>
      </w:rPr>
    </w:lvl>
  </w:abstractNum>
  <w:abstractNum w:abstractNumId="2" w15:restartNumberingAfterBreak="0">
    <w:nsid w:val="475B3B94"/>
    <w:multiLevelType w:val="multilevel"/>
    <w:tmpl w:val="BFB6283E"/>
    <w:lvl w:ilvl="0">
      <w:start w:val="7"/>
      <w:numFmt w:val="decimal"/>
      <w:lvlText w:val="%1"/>
      <w:lvlJc w:val="left"/>
      <w:pPr>
        <w:ind w:left="480" w:hanging="480"/>
      </w:pPr>
      <w:rPr>
        <w:rFonts w:hint="default"/>
      </w:rPr>
    </w:lvl>
    <w:lvl w:ilvl="1">
      <w:start w:val="3"/>
      <w:numFmt w:val="decimal"/>
      <w:lvlText w:val="%1.%2"/>
      <w:lvlJc w:val="left"/>
      <w:pPr>
        <w:ind w:left="1047"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A9E4134"/>
    <w:multiLevelType w:val="hybridMultilevel"/>
    <w:tmpl w:val="2222EAB2"/>
    <w:lvl w:ilvl="0" w:tplc="FFFFFFFF">
      <w:start w:val="1"/>
      <w:numFmt w:val="bullet"/>
      <w:lvlText w:val="-"/>
      <w:lvlJc w:val="left"/>
      <w:pPr>
        <w:tabs>
          <w:tab w:val="num" w:pos="750"/>
        </w:tabs>
        <w:ind w:left="750" w:hanging="39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1212EC"/>
    <w:multiLevelType w:val="singleLevel"/>
    <w:tmpl w:val="17C4F982"/>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5" w15:restartNumberingAfterBreak="0">
    <w:nsid w:val="778B737A"/>
    <w:multiLevelType w:val="singleLevel"/>
    <w:tmpl w:val="D8FCDF6C"/>
    <w:lvl w:ilvl="0">
      <w:start w:val="17"/>
      <w:numFmt w:val="bullet"/>
      <w:lvlText w:val="-"/>
      <w:lvlJc w:val="left"/>
      <w:pPr>
        <w:tabs>
          <w:tab w:val="num" w:pos="360"/>
        </w:tabs>
        <w:ind w:left="360" w:hanging="360"/>
      </w:pPr>
      <w:rPr>
        <w:rFonts w:hint="default"/>
      </w:rPr>
    </w:lvl>
  </w:abstractNum>
  <w:num w:numId="1" w16cid:durableId="271281336">
    <w:abstractNumId w:val="0"/>
  </w:num>
  <w:num w:numId="2" w16cid:durableId="314185248">
    <w:abstractNumId w:val="4"/>
  </w:num>
  <w:num w:numId="3" w16cid:durableId="1119377960">
    <w:abstractNumId w:val="1"/>
  </w:num>
  <w:num w:numId="4" w16cid:durableId="1135294161">
    <w:abstractNumId w:val="5"/>
  </w:num>
  <w:num w:numId="5" w16cid:durableId="1470248162">
    <w:abstractNumId w:val="3"/>
  </w:num>
  <w:num w:numId="6" w16cid:durableId="16747941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19D"/>
    <w:rsid w:val="000264FA"/>
    <w:rsid w:val="00031C05"/>
    <w:rsid w:val="00057F82"/>
    <w:rsid w:val="00096E26"/>
    <w:rsid w:val="000C3363"/>
    <w:rsid w:val="000F20A8"/>
    <w:rsid w:val="00106698"/>
    <w:rsid w:val="00122FDC"/>
    <w:rsid w:val="001370CD"/>
    <w:rsid w:val="0019468C"/>
    <w:rsid w:val="001C1A82"/>
    <w:rsid w:val="00204744"/>
    <w:rsid w:val="002842D5"/>
    <w:rsid w:val="002E6F1B"/>
    <w:rsid w:val="002F6407"/>
    <w:rsid w:val="00302CEE"/>
    <w:rsid w:val="003936D0"/>
    <w:rsid w:val="003F619D"/>
    <w:rsid w:val="003F6D25"/>
    <w:rsid w:val="00400F81"/>
    <w:rsid w:val="0040615E"/>
    <w:rsid w:val="00411851"/>
    <w:rsid w:val="00447255"/>
    <w:rsid w:val="00447BA4"/>
    <w:rsid w:val="004A55D5"/>
    <w:rsid w:val="004C30A5"/>
    <w:rsid w:val="004D401F"/>
    <w:rsid w:val="00504BA8"/>
    <w:rsid w:val="00520989"/>
    <w:rsid w:val="006661D1"/>
    <w:rsid w:val="00666C86"/>
    <w:rsid w:val="00673698"/>
    <w:rsid w:val="00674DE3"/>
    <w:rsid w:val="006B1D79"/>
    <w:rsid w:val="006C5018"/>
    <w:rsid w:val="00704BB5"/>
    <w:rsid w:val="00745046"/>
    <w:rsid w:val="00785A05"/>
    <w:rsid w:val="00796581"/>
    <w:rsid w:val="007F6C73"/>
    <w:rsid w:val="00817E90"/>
    <w:rsid w:val="00821DEB"/>
    <w:rsid w:val="008223E1"/>
    <w:rsid w:val="00860A49"/>
    <w:rsid w:val="008A574B"/>
    <w:rsid w:val="008B0DFB"/>
    <w:rsid w:val="009117F8"/>
    <w:rsid w:val="00923C48"/>
    <w:rsid w:val="009403CA"/>
    <w:rsid w:val="00951525"/>
    <w:rsid w:val="00952876"/>
    <w:rsid w:val="009A7886"/>
    <w:rsid w:val="009E585E"/>
    <w:rsid w:val="00A31744"/>
    <w:rsid w:val="00A711E0"/>
    <w:rsid w:val="00A7560D"/>
    <w:rsid w:val="00AD2584"/>
    <w:rsid w:val="00B72D4A"/>
    <w:rsid w:val="00B9780C"/>
    <w:rsid w:val="00BD5694"/>
    <w:rsid w:val="00BE5E54"/>
    <w:rsid w:val="00BF1F61"/>
    <w:rsid w:val="00BF2769"/>
    <w:rsid w:val="00C05D68"/>
    <w:rsid w:val="00C13CA9"/>
    <w:rsid w:val="00C27518"/>
    <w:rsid w:val="00C61633"/>
    <w:rsid w:val="00C61B62"/>
    <w:rsid w:val="00C94E1A"/>
    <w:rsid w:val="00CA4200"/>
    <w:rsid w:val="00CB0E12"/>
    <w:rsid w:val="00CB2AFA"/>
    <w:rsid w:val="00CD7770"/>
    <w:rsid w:val="00CE3C29"/>
    <w:rsid w:val="00CF0FE4"/>
    <w:rsid w:val="00CF5776"/>
    <w:rsid w:val="00D337C7"/>
    <w:rsid w:val="00D51DE9"/>
    <w:rsid w:val="00D96436"/>
    <w:rsid w:val="00E302E9"/>
    <w:rsid w:val="00E478E5"/>
    <w:rsid w:val="00E55408"/>
    <w:rsid w:val="00EB2C5B"/>
    <w:rsid w:val="00EC0C1D"/>
    <w:rsid w:val="00EC51C6"/>
    <w:rsid w:val="00EF4B50"/>
    <w:rsid w:val="00F041AA"/>
    <w:rsid w:val="00F153A7"/>
    <w:rsid w:val="00F24287"/>
    <w:rsid w:val="00F67654"/>
    <w:rsid w:val="00F76629"/>
    <w:rsid w:val="00FA172C"/>
    <w:rsid w:val="00FA4750"/>
    <w:rsid w:val="00FB5528"/>
    <w:rsid w:val="00FE54E7"/>
    <w:rsid w:val="00FE69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82AAF"/>
  <w15:chartTrackingRefBased/>
  <w15:docId w15:val="{E46A6972-A884-4768-8BFE-405E6CE0F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A7886"/>
    <w:pPr>
      <w:spacing w:after="0" w:line="240" w:lineRule="auto"/>
    </w:pPr>
    <w:rPr>
      <w:rFonts w:ascii="Arial" w:eastAsia="Times New Roman" w:hAnsi="Arial" w:cs="Times New Roman"/>
      <w:szCs w:val="20"/>
      <w:lang w:eastAsia="cs-CZ"/>
    </w:rPr>
  </w:style>
  <w:style w:type="paragraph" w:styleId="Nadpis1">
    <w:name w:val="heading 1"/>
    <w:basedOn w:val="Normln"/>
    <w:next w:val="Normln"/>
    <w:link w:val="Nadpis1Char"/>
    <w:qFormat/>
    <w:rsid w:val="003F619D"/>
    <w:pPr>
      <w:keepNext/>
      <w:outlineLvl w:val="0"/>
    </w:pPr>
    <w:rPr>
      <w:b/>
      <w:sz w:val="24"/>
    </w:rPr>
  </w:style>
  <w:style w:type="paragraph" w:styleId="Nadpis2">
    <w:name w:val="heading 2"/>
    <w:basedOn w:val="Normln"/>
    <w:next w:val="Normln"/>
    <w:link w:val="Nadpis2Char"/>
    <w:qFormat/>
    <w:rsid w:val="003F619D"/>
    <w:pPr>
      <w:keepNext/>
      <w:spacing w:before="120" w:after="120"/>
      <w:outlineLvl w:val="1"/>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F619D"/>
    <w:rPr>
      <w:rFonts w:ascii="Arial" w:eastAsia="Times New Roman" w:hAnsi="Arial" w:cs="Times New Roman"/>
      <w:b/>
      <w:sz w:val="24"/>
      <w:szCs w:val="20"/>
      <w:lang w:eastAsia="cs-CZ"/>
    </w:rPr>
  </w:style>
  <w:style w:type="character" w:customStyle="1" w:styleId="Nadpis2Char">
    <w:name w:val="Nadpis 2 Char"/>
    <w:basedOn w:val="Standardnpsmoodstavce"/>
    <w:link w:val="Nadpis2"/>
    <w:rsid w:val="003F619D"/>
    <w:rPr>
      <w:rFonts w:ascii="Arial" w:eastAsia="Times New Roman" w:hAnsi="Arial" w:cs="Times New Roman"/>
      <w:b/>
      <w:szCs w:val="20"/>
      <w:lang w:eastAsia="cs-CZ"/>
    </w:rPr>
  </w:style>
  <w:style w:type="paragraph" w:styleId="Zkladntextodsazen">
    <w:name w:val="Body Text Indent"/>
    <w:basedOn w:val="Normln"/>
    <w:link w:val="ZkladntextodsazenChar"/>
    <w:rsid w:val="003F619D"/>
    <w:pPr>
      <w:spacing w:before="120"/>
      <w:ind w:left="705"/>
    </w:pPr>
  </w:style>
  <w:style w:type="character" w:customStyle="1" w:styleId="ZkladntextodsazenChar">
    <w:name w:val="Základní text odsazený Char"/>
    <w:basedOn w:val="Standardnpsmoodstavce"/>
    <w:link w:val="Zkladntextodsazen"/>
    <w:rsid w:val="003F619D"/>
    <w:rPr>
      <w:rFonts w:ascii="Arial" w:eastAsia="Times New Roman" w:hAnsi="Arial" w:cs="Times New Roman"/>
      <w:szCs w:val="20"/>
      <w:lang w:eastAsia="cs-CZ"/>
    </w:rPr>
  </w:style>
  <w:style w:type="paragraph" w:styleId="Zkladntextodsazen2">
    <w:name w:val="Body Text Indent 2"/>
    <w:basedOn w:val="Normln"/>
    <w:link w:val="Zkladntextodsazen2Char"/>
    <w:rsid w:val="003F619D"/>
    <w:pPr>
      <w:spacing w:line="240" w:lineRule="atLeast"/>
      <w:ind w:left="1410"/>
    </w:pPr>
  </w:style>
  <w:style w:type="character" w:customStyle="1" w:styleId="Zkladntextodsazen2Char">
    <w:name w:val="Základní text odsazený 2 Char"/>
    <w:basedOn w:val="Standardnpsmoodstavce"/>
    <w:link w:val="Zkladntextodsazen2"/>
    <w:rsid w:val="003F619D"/>
    <w:rPr>
      <w:rFonts w:ascii="Arial" w:eastAsia="Times New Roman" w:hAnsi="Arial" w:cs="Times New Roman"/>
      <w:szCs w:val="20"/>
      <w:lang w:eastAsia="cs-CZ"/>
    </w:rPr>
  </w:style>
  <w:style w:type="paragraph" w:customStyle="1" w:styleId="pedsazen">
    <w:name w:val="pøedsazený"/>
    <w:basedOn w:val="Normln"/>
    <w:rsid w:val="003F619D"/>
    <w:pPr>
      <w:ind w:left="113" w:hanging="113"/>
    </w:pPr>
  </w:style>
  <w:style w:type="paragraph" w:styleId="Obsah1">
    <w:name w:val="toc 1"/>
    <w:basedOn w:val="Normln"/>
    <w:next w:val="Normln"/>
    <w:uiPriority w:val="39"/>
    <w:qFormat/>
    <w:rsid w:val="003F619D"/>
    <w:pPr>
      <w:tabs>
        <w:tab w:val="right" w:leader="dot" w:pos="8789"/>
      </w:tabs>
      <w:spacing w:before="60" w:after="60"/>
      <w:jc w:val="both"/>
    </w:pPr>
    <w:rPr>
      <w:b/>
      <w:caps/>
    </w:rPr>
  </w:style>
  <w:style w:type="paragraph" w:customStyle="1" w:styleId="BBSnormal">
    <w:name w:val="_BBS normal"/>
    <w:basedOn w:val="Normln"/>
    <w:rsid w:val="003F619D"/>
    <w:pPr>
      <w:jc w:val="both"/>
    </w:pPr>
    <w:rPr>
      <w:rFonts w:cs="Arial"/>
    </w:rPr>
  </w:style>
  <w:style w:type="paragraph" w:styleId="Odstavecseseznamem">
    <w:name w:val="List Paragraph"/>
    <w:basedOn w:val="Normln"/>
    <w:uiPriority w:val="34"/>
    <w:qFormat/>
    <w:rsid w:val="003F619D"/>
    <w:pPr>
      <w:ind w:left="708"/>
    </w:pPr>
  </w:style>
  <w:style w:type="character" w:styleId="Hypertextovodkaz">
    <w:name w:val="Hyperlink"/>
    <w:basedOn w:val="Standardnpsmoodstavce"/>
    <w:uiPriority w:val="99"/>
    <w:unhideWhenUsed/>
    <w:rsid w:val="003F619D"/>
    <w:rPr>
      <w:color w:val="0000FF"/>
      <w:u w:val="single"/>
    </w:rPr>
  </w:style>
  <w:style w:type="character" w:styleId="Siln">
    <w:name w:val="Strong"/>
    <w:basedOn w:val="Standardnpsmoodstavce"/>
    <w:qFormat/>
    <w:rsid w:val="003F619D"/>
    <w:rPr>
      <w:b/>
      <w:bCs/>
    </w:rPr>
  </w:style>
  <w:style w:type="paragraph" w:customStyle="1" w:styleId="Prvnstrana">
    <w:name w:val="První strana"/>
    <w:basedOn w:val="Normln"/>
    <w:rsid w:val="003F619D"/>
    <w:pPr>
      <w:tabs>
        <w:tab w:val="left" w:pos="1814"/>
        <w:tab w:val="left" w:pos="1928"/>
        <w:tab w:val="left" w:pos="2835"/>
        <w:tab w:val="left" w:pos="2948"/>
      </w:tabs>
      <w:spacing w:line="320" w:lineRule="atLeast"/>
      <w:jc w:val="both"/>
    </w:pPr>
    <w:rPr>
      <w:rFonts w:ascii="Times New Roman" w:hAnsi="Times New Roman"/>
      <w:sz w:val="20"/>
    </w:rPr>
  </w:style>
  <w:style w:type="paragraph" w:styleId="Zkladntext">
    <w:name w:val="Body Text"/>
    <w:basedOn w:val="Normln"/>
    <w:link w:val="ZkladntextChar"/>
    <w:uiPriority w:val="99"/>
    <w:semiHidden/>
    <w:unhideWhenUsed/>
    <w:rsid w:val="00CE3C29"/>
    <w:pPr>
      <w:spacing w:after="120"/>
    </w:pPr>
  </w:style>
  <w:style w:type="character" w:customStyle="1" w:styleId="ZkladntextChar">
    <w:name w:val="Základní text Char"/>
    <w:basedOn w:val="Standardnpsmoodstavce"/>
    <w:link w:val="Zkladntext"/>
    <w:uiPriority w:val="99"/>
    <w:semiHidden/>
    <w:rsid w:val="00CE3C29"/>
    <w:rPr>
      <w:rFonts w:ascii="Arial" w:eastAsia="Times New Roman" w:hAnsi="Arial" w:cs="Times New Roman"/>
      <w:szCs w:val="20"/>
      <w:lang w:eastAsia="cs-CZ"/>
    </w:rPr>
  </w:style>
  <w:style w:type="paragraph" w:customStyle="1" w:styleId="Zkladntext21">
    <w:name w:val="Základní text 21"/>
    <w:basedOn w:val="Normln"/>
    <w:rsid w:val="00CE3C29"/>
    <w:pPr>
      <w:tabs>
        <w:tab w:val="left" w:pos="8931"/>
      </w:tabs>
      <w:overflowPunct w:val="0"/>
      <w:autoSpaceDE w:val="0"/>
      <w:autoSpaceDN w:val="0"/>
      <w:adjustRightInd w:val="0"/>
      <w:ind w:hanging="142"/>
      <w:jc w:val="both"/>
      <w:textAlignment w:val="baseline"/>
    </w:pPr>
  </w:style>
  <w:style w:type="paragraph" w:styleId="slovanseznam">
    <w:name w:val="List Number"/>
    <w:basedOn w:val="Seznam"/>
    <w:rsid w:val="00E478E5"/>
    <w:pPr>
      <w:overflowPunct w:val="0"/>
      <w:autoSpaceDE w:val="0"/>
      <w:autoSpaceDN w:val="0"/>
      <w:adjustRightInd w:val="0"/>
      <w:spacing w:before="240" w:after="60"/>
      <w:ind w:left="0" w:firstLine="0"/>
      <w:contextualSpacing w:val="0"/>
      <w:textAlignment w:val="baseline"/>
    </w:pPr>
    <w:rPr>
      <w:rFonts w:ascii="Times New Roman" w:hAnsi="Times New Roman"/>
      <w:b/>
      <w:i/>
      <w:sz w:val="24"/>
    </w:rPr>
  </w:style>
  <w:style w:type="paragraph" w:styleId="Seznam">
    <w:name w:val="List"/>
    <w:basedOn w:val="Normln"/>
    <w:uiPriority w:val="99"/>
    <w:semiHidden/>
    <w:unhideWhenUsed/>
    <w:rsid w:val="00E478E5"/>
    <w:pPr>
      <w:ind w:left="283" w:hanging="283"/>
      <w:contextualSpacing/>
    </w:pPr>
  </w:style>
  <w:style w:type="paragraph" w:styleId="Zkladntext2">
    <w:name w:val="Body Text 2"/>
    <w:basedOn w:val="Normln"/>
    <w:link w:val="Zkladntext2Char"/>
    <w:uiPriority w:val="99"/>
    <w:semiHidden/>
    <w:unhideWhenUsed/>
    <w:rsid w:val="00E478E5"/>
    <w:pPr>
      <w:spacing w:after="120" w:line="480" w:lineRule="auto"/>
    </w:pPr>
  </w:style>
  <w:style w:type="character" w:customStyle="1" w:styleId="Zkladntext2Char">
    <w:name w:val="Základní text 2 Char"/>
    <w:basedOn w:val="Standardnpsmoodstavce"/>
    <w:link w:val="Zkladntext2"/>
    <w:uiPriority w:val="99"/>
    <w:semiHidden/>
    <w:rsid w:val="00E478E5"/>
    <w:rPr>
      <w:rFonts w:ascii="Arial" w:eastAsia="Times New Roman" w:hAnsi="Arial" w:cs="Times New Roman"/>
      <w:szCs w:val="20"/>
      <w:lang w:eastAsia="cs-CZ"/>
    </w:rPr>
  </w:style>
  <w:style w:type="paragraph" w:customStyle="1" w:styleId="1nadpis1">
    <w:name w:val="1.nadpis1"/>
    <w:basedOn w:val="Normln"/>
    <w:rsid w:val="00EF4B50"/>
    <w:pPr>
      <w:numPr>
        <w:numId w:val="3"/>
      </w:numPr>
    </w:pPr>
    <w:rPr>
      <w:rFonts w:ascii="Times New Roman" w:hAnsi="Times New Roman"/>
      <w:b/>
      <w:sz w:val="28"/>
    </w:rPr>
  </w:style>
  <w:style w:type="paragraph" w:styleId="Normlnweb">
    <w:name w:val="Normal (Web)"/>
    <w:basedOn w:val="Normln"/>
    <w:rsid w:val="00923C48"/>
    <w:pPr>
      <w:spacing w:before="100" w:after="100"/>
    </w:pPr>
    <w:rPr>
      <w:rFonts w:ascii="Times New Roman" w:hAnsi="Times New Roman"/>
      <w:sz w:val="24"/>
    </w:rPr>
  </w:style>
  <w:style w:type="paragraph" w:styleId="Zhlav">
    <w:name w:val="header"/>
    <w:basedOn w:val="Normln"/>
    <w:link w:val="ZhlavChar"/>
    <w:uiPriority w:val="99"/>
    <w:unhideWhenUsed/>
    <w:rsid w:val="0040615E"/>
    <w:pPr>
      <w:tabs>
        <w:tab w:val="center" w:pos="4536"/>
        <w:tab w:val="right" w:pos="9072"/>
      </w:tabs>
    </w:pPr>
  </w:style>
  <w:style w:type="character" w:customStyle="1" w:styleId="ZhlavChar">
    <w:name w:val="Záhlaví Char"/>
    <w:basedOn w:val="Standardnpsmoodstavce"/>
    <w:link w:val="Zhlav"/>
    <w:uiPriority w:val="99"/>
    <w:rsid w:val="0040615E"/>
    <w:rPr>
      <w:rFonts w:ascii="Arial" w:eastAsia="Times New Roman" w:hAnsi="Arial" w:cs="Times New Roman"/>
      <w:szCs w:val="20"/>
      <w:lang w:eastAsia="cs-CZ"/>
    </w:rPr>
  </w:style>
  <w:style w:type="paragraph" w:styleId="Zpat">
    <w:name w:val="footer"/>
    <w:basedOn w:val="Normln"/>
    <w:link w:val="ZpatChar"/>
    <w:uiPriority w:val="99"/>
    <w:unhideWhenUsed/>
    <w:rsid w:val="0040615E"/>
    <w:pPr>
      <w:tabs>
        <w:tab w:val="center" w:pos="4536"/>
        <w:tab w:val="right" w:pos="9072"/>
      </w:tabs>
    </w:pPr>
  </w:style>
  <w:style w:type="character" w:customStyle="1" w:styleId="ZpatChar">
    <w:name w:val="Zápatí Char"/>
    <w:basedOn w:val="Standardnpsmoodstavce"/>
    <w:link w:val="Zpat"/>
    <w:uiPriority w:val="99"/>
    <w:rsid w:val="0040615E"/>
    <w:rPr>
      <w:rFonts w:ascii="Arial" w:eastAsia="Times New Roman" w:hAnsi="Arial"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69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Microsoft_Excel_97-2003_Worksheet.xls"/></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EC148-3A07-4615-8D65-6A46B46A7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3847</Words>
  <Characters>22701</Characters>
  <Application>Microsoft Office Word</Application>
  <DocSecurity>0</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Kadrnožka</dc:creator>
  <cp:keywords/>
  <dc:description/>
  <cp:lastModifiedBy>Miroslav Kadrnožka</cp:lastModifiedBy>
  <cp:revision>3</cp:revision>
  <dcterms:created xsi:type="dcterms:W3CDTF">2024-04-04T14:53:00Z</dcterms:created>
  <dcterms:modified xsi:type="dcterms:W3CDTF">2024-04-04T15:00:00Z</dcterms:modified>
</cp:coreProperties>
</file>